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2DA15" w14:textId="77777777" w:rsidR="005A24D7" w:rsidRDefault="00A34F4A">
      <w:pPr>
        <w:spacing w:beforeLines="50" w:before="156" w:afterLines="100" w:after="312" w:line="600" w:lineRule="exact"/>
        <w:jc w:val="center"/>
        <w:rPr>
          <w:rFonts w:eastAsia="方正小标宋简体"/>
          <w:bCs/>
          <w:color w:val="000000" w:themeColor="text1"/>
          <w:sz w:val="44"/>
          <w:szCs w:val="44"/>
        </w:rPr>
      </w:pPr>
      <w:r>
        <w:rPr>
          <w:rFonts w:eastAsia="方正小标宋简体"/>
          <w:bCs/>
          <w:color w:val="000000" w:themeColor="text1"/>
          <w:sz w:val="44"/>
          <w:szCs w:val="44"/>
        </w:rPr>
        <w:t>学科办、研究生处</w:t>
      </w:r>
      <w:r>
        <w:rPr>
          <w:rFonts w:eastAsia="方正小标宋简体"/>
          <w:bCs/>
          <w:color w:val="000000" w:themeColor="text1"/>
          <w:sz w:val="44"/>
          <w:szCs w:val="44"/>
        </w:rPr>
        <w:t>2025</w:t>
      </w:r>
      <w:r>
        <w:rPr>
          <w:rFonts w:eastAsia="方正小标宋简体"/>
          <w:bCs/>
          <w:color w:val="000000" w:themeColor="text1"/>
          <w:sz w:val="44"/>
          <w:szCs w:val="44"/>
        </w:rPr>
        <w:t>年工作总结</w:t>
      </w:r>
    </w:p>
    <w:p w14:paraId="4990DB9D" w14:textId="77777777" w:rsidR="005A24D7" w:rsidRDefault="00A34F4A">
      <w:pPr>
        <w:spacing w:line="520" w:lineRule="exact"/>
        <w:ind w:firstLineChars="200" w:firstLine="640"/>
        <w:rPr>
          <w:rFonts w:eastAsia="仿宋_GB2312"/>
          <w:bCs/>
          <w:color w:val="000000" w:themeColor="text1"/>
          <w:kern w:val="0"/>
          <w:sz w:val="32"/>
          <w:szCs w:val="32"/>
        </w:rPr>
      </w:pPr>
      <w:r>
        <w:rPr>
          <w:rFonts w:eastAsia="仿宋_GB2312"/>
          <w:bCs/>
          <w:color w:val="000000" w:themeColor="text1"/>
          <w:kern w:val="0"/>
          <w:sz w:val="32"/>
          <w:szCs w:val="32"/>
        </w:rPr>
        <w:t>2025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年，在学校党委和行政的领导下，学科建设办公室、研究生处根据学校党政工作总体部署，</w:t>
      </w:r>
      <w:r>
        <w:rPr>
          <w:rFonts w:eastAsia="仿宋_GB2312"/>
          <w:color w:val="000000" w:themeColor="text1"/>
          <w:sz w:val="32"/>
          <w:szCs w:val="32"/>
        </w:rPr>
        <w:t>求真务实，锐意进取，大力推进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学科建设和研究生教育工作。现将各方面工作情况总结如下。</w:t>
      </w:r>
    </w:p>
    <w:p w14:paraId="0847DD84" w14:textId="77777777" w:rsidR="005A24D7" w:rsidRDefault="00A34F4A">
      <w:pPr>
        <w:ind w:firstLineChars="200" w:firstLine="640"/>
        <w:rPr>
          <w:rFonts w:eastAsia="黑体"/>
          <w:color w:val="000000" w:themeColor="text1"/>
          <w:sz w:val="32"/>
          <w:szCs w:val="32"/>
        </w:rPr>
      </w:pPr>
      <w:r>
        <w:rPr>
          <w:rFonts w:eastAsia="黑体"/>
          <w:color w:val="000000" w:themeColor="text1"/>
          <w:sz w:val="32"/>
          <w:szCs w:val="32"/>
        </w:rPr>
        <w:t>一、认真做好党建与思想政治方面工作</w:t>
      </w:r>
    </w:p>
    <w:p w14:paraId="4809C374" w14:textId="77777777" w:rsidR="005A24D7" w:rsidRDefault="00A34F4A">
      <w:pPr>
        <w:spacing w:line="520" w:lineRule="exact"/>
        <w:ind w:firstLineChars="200" w:firstLine="640"/>
        <w:rPr>
          <w:rFonts w:eastAsia="仿宋_GB2312"/>
          <w:bCs/>
          <w:color w:val="000000" w:themeColor="text1"/>
          <w:kern w:val="0"/>
          <w:sz w:val="32"/>
          <w:szCs w:val="32"/>
        </w:rPr>
      </w:pPr>
      <w:r>
        <w:rPr>
          <w:rFonts w:eastAsia="仿宋_GB2312"/>
          <w:bCs/>
          <w:color w:val="000000" w:themeColor="text1"/>
          <w:kern w:val="0"/>
          <w:sz w:val="32"/>
          <w:szCs w:val="32"/>
        </w:rPr>
        <w:t>全体教职工高度重视党建和思想政治工作，认真学</w:t>
      </w:r>
      <w:proofErr w:type="gramStart"/>
      <w:r>
        <w:rPr>
          <w:rFonts w:eastAsia="仿宋_GB2312"/>
          <w:bCs/>
          <w:color w:val="000000" w:themeColor="text1"/>
          <w:kern w:val="0"/>
          <w:sz w:val="32"/>
          <w:szCs w:val="32"/>
        </w:rPr>
        <w:t>习习近</w:t>
      </w:r>
      <w:proofErr w:type="gramEnd"/>
      <w:r>
        <w:rPr>
          <w:rFonts w:eastAsia="仿宋_GB2312"/>
          <w:bCs/>
          <w:color w:val="000000" w:themeColor="text1"/>
          <w:kern w:val="0"/>
          <w:sz w:val="32"/>
          <w:szCs w:val="32"/>
        </w:rPr>
        <w:t>平新时代中国特色社会主义思想，贯彻落实党的二十届四中全会精神及学校第四次党代会精神。深入贯彻中央八项规定精神学习教育，参加机关党委第三组学习教育读书班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4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场。邀请徐报喜教授作党的二十届四中全会精神解读。提高政治站位，全力配合党委第二巡察组巡察工作，认真细致查摆问题，深刻进行原因剖析，明确整改方向，提供支部</w:t>
      </w:r>
      <w:proofErr w:type="gramStart"/>
      <w:r>
        <w:rPr>
          <w:rFonts w:eastAsia="仿宋_GB2312"/>
          <w:bCs/>
          <w:color w:val="000000" w:themeColor="text1"/>
          <w:kern w:val="0"/>
          <w:sz w:val="32"/>
          <w:szCs w:val="32"/>
        </w:rPr>
        <w:t>各类台账</w:t>
      </w:r>
      <w:proofErr w:type="gramEnd"/>
      <w:r>
        <w:rPr>
          <w:rFonts w:eastAsia="仿宋_GB2312"/>
          <w:bCs/>
          <w:color w:val="000000" w:themeColor="text1"/>
          <w:kern w:val="0"/>
          <w:sz w:val="32"/>
          <w:szCs w:val="32"/>
        </w:rPr>
        <w:t>93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件。教育引导党员干部、教职员工切实增强纪律规矩和廉洁意识，落实中央八项规定精神，营造风清气正的良好氛围。积极参加学校组织的各项学习活动和各类知识竞赛，推进部门党建学习系统化、常态化，坚定社会主义理想信念，牢记全心全意为人民服务宗旨。加强党风廉政建设，认真做好部门宣传与思想政治工作。</w:t>
      </w:r>
    </w:p>
    <w:p w14:paraId="45D96B7F" w14:textId="77777777" w:rsidR="005A24D7" w:rsidRDefault="00A34F4A">
      <w:pPr>
        <w:spacing w:line="520" w:lineRule="exact"/>
        <w:ind w:firstLineChars="200" w:firstLine="640"/>
        <w:rPr>
          <w:rFonts w:eastAsia="仿宋_GB2312"/>
          <w:bCs/>
          <w:color w:val="000000" w:themeColor="text1"/>
          <w:kern w:val="0"/>
          <w:sz w:val="32"/>
          <w:szCs w:val="32"/>
        </w:rPr>
      </w:pPr>
      <w:r>
        <w:rPr>
          <w:rFonts w:eastAsia="仿宋_GB2312"/>
          <w:bCs/>
          <w:color w:val="000000" w:themeColor="text1"/>
          <w:kern w:val="0"/>
          <w:sz w:val="32"/>
          <w:szCs w:val="32"/>
        </w:rPr>
        <w:t>研究生支部加强研究生党员的党建工作，做好全体研究生的思想政治工作，举办一系列主题党日活动。开展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2023-2024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年度优秀共产党员评选工作，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1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名研究生</w:t>
      </w:r>
      <w:proofErr w:type="gramStart"/>
      <w:r>
        <w:rPr>
          <w:rFonts w:eastAsia="仿宋_GB2312"/>
          <w:bCs/>
          <w:color w:val="000000" w:themeColor="text1"/>
          <w:kern w:val="0"/>
          <w:sz w:val="32"/>
          <w:szCs w:val="32"/>
        </w:rPr>
        <w:t>党员获评优</w:t>
      </w:r>
      <w:proofErr w:type="gramEnd"/>
      <w:r>
        <w:rPr>
          <w:rFonts w:eastAsia="仿宋_GB2312"/>
          <w:bCs/>
          <w:color w:val="000000" w:themeColor="text1"/>
          <w:kern w:val="0"/>
          <w:sz w:val="32"/>
          <w:szCs w:val="32"/>
        </w:rPr>
        <w:t>秀共产党员。完成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2025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年研究生党员党费收缴工作。研究生支部推荐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2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名研究生参加入党积极分子培训，推荐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2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名研究生参加发展对象培训班的学习并考核合格，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2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t>名入党积极分子</w:t>
      </w:r>
      <w:r>
        <w:rPr>
          <w:rFonts w:eastAsia="仿宋_GB2312"/>
          <w:bCs/>
          <w:color w:val="000000" w:themeColor="text1"/>
          <w:kern w:val="0"/>
          <w:sz w:val="32"/>
          <w:szCs w:val="32"/>
        </w:rPr>
        <w:lastRenderedPageBreak/>
        <w:t>被接受为中国共产党预备党员。</w:t>
      </w:r>
    </w:p>
    <w:p w14:paraId="0D411BA4" w14:textId="77777777" w:rsidR="005A24D7" w:rsidRDefault="00A34F4A">
      <w:pPr>
        <w:ind w:firstLineChars="200" w:firstLine="640"/>
        <w:rPr>
          <w:rFonts w:eastAsia="黑体"/>
          <w:color w:val="000000" w:themeColor="text1"/>
          <w:sz w:val="32"/>
          <w:szCs w:val="32"/>
        </w:rPr>
      </w:pPr>
      <w:r>
        <w:rPr>
          <w:rFonts w:eastAsia="黑体"/>
          <w:color w:val="000000" w:themeColor="text1"/>
          <w:sz w:val="32"/>
          <w:szCs w:val="32"/>
        </w:rPr>
        <w:t>二、学位点建设工作</w:t>
      </w:r>
    </w:p>
    <w:p w14:paraId="1B2F5507" w14:textId="77777777" w:rsidR="005A24D7" w:rsidRDefault="00A34F4A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方正楷体_GB2312"/>
          <w:sz w:val="32"/>
          <w:szCs w:val="32"/>
        </w:rPr>
        <w:t>1.</w:t>
      </w:r>
      <w:r>
        <w:rPr>
          <w:rFonts w:eastAsia="方正楷体_GB2312"/>
          <w:sz w:val="32"/>
          <w:szCs w:val="32"/>
        </w:rPr>
        <w:t>推进培育学位点建设。</w:t>
      </w:r>
      <w:r>
        <w:rPr>
          <w:rFonts w:eastAsia="仿宋_GB2312"/>
          <w:color w:val="000000" w:themeColor="text1"/>
          <w:sz w:val="32"/>
          <w:szCs w:val="32"/>
        </w:rPr>
        <w:t>坚持</w:t>
      </w:r>
      <w:r>
        <w:rPr>
          <w:rFonts w:eastAsia="仿宋_GB2312"/>
          <w:color w:val="000000" w:themeColor="text1"/>
          <w:sz w:val="32"/>
          <w:szCs w:val="32"/>
        </w:rPr>
        <w:t>“</w:t>
      </w:r>
      <w:r>
        <w:rPr>
          <w:rFonts w:eastAsia="仿宋_GB2312"/>
          <w:color w:val="000000" w:themeColor="text1"/>
          <w:sz w:val="32"/>
          <w:szCs w:val="32"/>
        </w:rPr>
        <w:t>以申促建、以申促改</w:t>
      </w:r>
      <w:r>
        <w:rPr>
          <w:rFonts w:eastAsia="仿宋_GB2312"/>
          <w:color w:val="000000" w:themeColor="text1"/>
          <w:sz w:val="32"/>
          <w:szCs w:val="32"/>
        </w:rPr>
        <w:t>”</w:t>
      </w:r>
      <w:r>
        <w:rPr>
          <w:rFonts w:eastAsia="仿宋_GB2312"/>
          <w:color w:val="000000" w:themeColor="text1"/>
          <w:sz w:val="32"/>
          <w:szCs w:val="32"/>
        </w:rPr>
        <w:t>理念，建立申硕工作常态化机制，</w:t>
      </w:r>
      <w:r>
        <w:rPr>
          <w:rFonts w:eastAsia="仿宋_GB2312"/>
          <w:sz w:val="32"/>
          <w:szCs w:val="32"/>
        </w:rPr>
        <w:t>全力推进</w:t>
      </w:r>
      <w:r>
        <w:rPr>
          <w:rFonts w:eastAsia="仿宋_GB2312"/>
          <w:sz w:val="32"/>
          <w:szCs w:val="32"/>
        </w:rPr>
        <w:t>2026</w:t>
      </w:r>
      <w:r>
        <w:rPr>
          <w:rFonts w:eastAsia="仿宋_GB2312"/>
          <w:sz w:val="32"/>
          <w:szCs w:val="32"/>
        </w:rPr>
        <w:t>年硕士学位授权培育点建设工作。严格对照《新增博士硕士学位授权审核申请基本条件（</w:t>
      </w:r>
      <w:r>
        <w:rPr>
          <w:rFonts w:eastAsia="仿宋_GB2312"/>
          <w:sz w:val="32"/>
          <w:szCs w:val="32"/>
        </w:rPr>
        <w:t>2024</w:t>
      </w:r>
      <w:r>
        <w:rPr>
          <w:rFonts w:eastAsia="仿宋_GB2312"/>
          <w:sz w:val="32"/>
          <w:szCs w:val="32"/>
        </w:rPr>
        <w:t>）》和申硕责任</w:t>
      </w:r>
      <w:proofErr w:type="gramStart"/>
      <w:r>
        <w:rPr>
          <w:rFonts w:eastAsia="仿宋_GB2312"/>
          <w:sz w:val="32"/>
          <w:szCs w:val="32"/>
        </w:rPr>
        <w:t>状年度任</w:t>
      </w:r>
      <w:proofErr w:type="gramEnd"/>
      <w:r>
        <w:rPr>
          <w:rFonts w:eastAsia="仿宋_GB2312"/>
          <w:sz w:val="32"/>
          <w:szCs w:val="32"/>
        </w:rPr>
        <w:t>务指标，明确目标，制定任务清单，加快学位点建设。整合全校优质资源，完善培育点基本条件，组织填报简况表。</w:t>
      </w:r>
    </w:p>
    <w:p w14:paraId="7D5F1DD7" w14:textId="77777777" w:rsidR="005A24D7" w:rsidRDefault="00A34F4A">
      <w:pPr>
        <w:spacing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方正楷体_GB2312"/>
          <w:sz w:val="32"/>
          <w:szCs w:val="32"/>
        </w:rPr>
        <w:t>2.</w:t>
      </w:r>
      <w:r>
        <w:rPr>
          <w:rFonts w:eastAsia="方正楷体_GB2312"/>
          <w:sz w:val="32"/>
          <w:szCs w:val="32"/>
        </w:rPr>
        <w:t>强化全过程动态监督。</w:t>
      </w:r>
      <w:bookmarkStart w:id="0" w:name="OLE_LINK3"/>
      <w:bookmarkStart w:id="1" w:name="OLE_LINK4"/>
      <w:r>
        <w:rPr>
          <w:rFonts w:eastAsia="仿宋_GB2312"/>
          <w:color w:val="000000" w:themeColor="text1"/>
          <w:sz w:val="32"/>
          <w:szCs w:val="32"/>
        </w:rPr>
        <w:t>组织完成</w:t>
      </w:r>
      <w:r>
        <w:rPr>
          <w:rFonts w:eastAsia="仿宋_GB2312"/>
          <w:color w:val="000000" w:themeColor="text1"/>
          <w:sz w:val="32"/>
          <w:szCs w:val="32"/>
        </w:rPr>
        <w:t>4</w:t>
      </w:r>
      <w:r>
        <w:rPr>
          <w:rFonts w:eastAsia="仿宋_GB2312"/>
          <w:color w:val="000000" w:themeColor="text1"/>
          <w:sz w:val="32"/>
          <w:szCs w:val="32"/>
        </w:rPr>
        <w:t>轮全覆盖摸底排查，对照学位授权审核申请基本条件，逐项核查各学位点的师资队伍、人才培养、科研水平等关键数据，建立动态管理台账，对各学位点</w:t>
      </w:r>
      <w:r>
        <w:rPr>
          <w:rFonts w:eastAsia="仿宋_GB2312"/>
          <w:sz w:val="32"/>
          <w:szCs w:val="32"/>
        </w:rPr>
        <w:t>基本条件达标情况进行更新和监督</w:t>
      </w:r>
      <w:r>
        <w:rPr>
          <w:rFonts w:eastAsia="仿宋_GB2312"/>
          <w:color w:val="000000" w:themeColor="text1"/>
          <w:sz w:val="32"/>
          <w:szCs w:val="32"/>
        </w:rPr>
        <w:t>。实行</w:t>
      </w:r>
      <w:r>
        <w:rPr>
          <w:rFonts w:eastAsia="仿宋_GB2312"/>
          <w:color w:val="000000" w:themeColor="text1"/>
          <w:sz w:val="32"/>
          <w:szCs w:val="32"/>
        </w:rPr>
        <w:t>“</w:t>
      </w:r>
      <w:r>
        <w:rPr>
          <w:rFonts w:eastAsia="仿宋_GB2312"/>
          <w:color w:val="000000" w:themeColor="text1"/>
          <w:sz w:val="32"/>
          <w:szCs w:val="32"/>
        </w:rPr>
        <w:t>双反馈</w:t>
      </w:r>
      <w:r>
        <w:rPr>
          <w:rFonts w:eastAsia="仿宋_GB2312"/>
          <w:color w:val="000000" w:themeColor="text1"/>
          <w:sz w:val="32"/>
          <w:szCs w:val="32"/>
        </w:rPr>
        <w:t>”</w:t>
      </w:r>
      <w:r>
        <w:rPr>
          <w:rFonts w:eastAsia="仿宋_GB2312"/>
          <w:color w:val="000000" w:themeColor="text1"/>
          <w:sz w:val="32"/>
          <w:szCs w:val="32"/>
        </w:rPr>
        <w:t>机制，既向学位点负责人通报达标进度与差距，同时向分管校领导汇报，形成</w:t>
      </w:r>
      <w:r>
        <w:rPr>
          <w:rFonts w:eastAsia="仿宋_GB2312"/>
          <w:color w:val="000000" w:themeColor="text1"/>
          <w:sz w:val="32"/>
          <w:szCs w:val="32"/>
        </w:rPr>
        <w:t>“</w:t>
      </w:r>
      <w:r>
        <w:rPr>
          <w:rFonts w:eastAsia="仿宋_GB2312"/>
          <w:color w:val="000000" w:themeColor="text1"/>
          <w:sz w:val="32"/>
          <w:szCs w:val="32"/>
        </w:rPr>
        <w:t>学校统筹</w:t>
      </w:r>
      <w:r>
        <w:rPr>
          <w:rFonts w:eastAsia="仿宋_GB2312"/>
          <w:color w:val="000000" w:themeColor="text1"/>
          <w:sz w:val="32"/>
          <w:szCs w:val="32"/>
        </w:rPr>
        <w:t>-</w:t>
      </w:r>
      <w:r>
        <w:rPr>
          <w:rFonts w:eastAsia="仿宋_GB2312"/>
          <w:color w:val="000000" w:themeColor="text1"/>
          <w:sz w:val="32"/>
          <w:szCs w:val="32"/>
        </w:rPr>
        <w:t>学院主建</w:t>
      </w:r>
      <w:r>
        <w:rPr>
          <w:rFonts w:eastAsia="仿宋_GB2312"/>
          <w:color w:val="000000" w:themeColor="text1"/>
          <w:sz w:val="32"/>
          <w:szCs w:val="32"/>
        </w:rPr>
        <w:t>-</w:t>
      </w:r>
      <w:r>
        <w:rPr>
          <w:rFonts w:eastAsia="仿宋_GB2312"/>
          <w:color w:val="000000" w:themeColor="text1"/>
          <w:sz w:val="32"/>
          <w:szCs w:val="32"/>
        </w:rPr>
        <w:t>学科落实</w:t>
      </w:r>
      <w:r>
        <w:rPr>
          <w:rFonts w:eastAsia="仿宋_GB2312"/>
          <w:color w:val="000000" w:themeColor="text1"/>
          <w:sz w:val="32"/>
          <w:szCs w:val="32"/>
        </w:rPr>
        <w:t>”</w:t>
      </w:r>
      <w:r>
        <w:rPr>
          <w:rFonts w:eastAsia="仿宋_GB2312"/>
          <w:color w:val="000000" w:themeColor="text1"/>
          <w:sz w:val="32"/>
          <w:szCs w:val="32"/>
        </w:rPr>
        <w:t>三级联动工作格局。</w:t>
      </w:r>
    </w:p>
    <w:p w14:paraId="55ECA824" w14:textId="306270C4" w:rsidR="005A24D7" w:rsidRDefault="00A34F4A">
      <w:pPr>
        <w:spacing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方正楷体_GB2312"/>
          <w:sz w:val="32"/>
          <w:szCs w:val="32"/>
        </w:rPr>
        <w:t>3.</w:t>
      </w:r>
      <w:r>
        <w:rPr>
          <w:rFonts w:eastAsia="方正楷体_GB2312"/>
          <w:sz w:val="32"/>
          <w:szCs w:val="32"/>
        </w:rPr>
        <w:t>做好学位点动态调整工作。</w:t>
      </w:r>
      <w:r>
        <w:rPr>
          <w:rFonts w:eastAsia="仿宋_GB2312"/>
          <w:color w:val="000000" w:themeColor="text1"/>
          <w:sz w:val="32"/>
          <w:szCs w:val="32"/>
        </w:rPr>
        <w:t>严格根据国家与省级政策部署，系统开展了学位授予点动态调整工作。通过建立校院两级协同机制、结合发展规划全面梳理学科基础、规范组织专家论证与校学位评定委员会审议，并经公示程序无异议后，最终确定拟增设能源动力硕士专业学位授予点。此项工作程序严谨、导向明确，获校内外专家一致认可，为优化学科结构、提升人才培养质量奠定了坚实基础。出台《盐城师范学院硕士学位授权学科和专业学位授权类别动态调整办法》，并报省学位委员会备案。</w:t>
      </w:r>
    </w:p>
    <w:bookmarkEnd w:id="0"/>
    <w:bookmarkEnd w:id="1"/>
    <w:p w14:paraId="2B1A1581" w14:textId="77777777" w:rsidR="005A24D7" w:rsidRDefault="00A34F4A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方正楷体_GB2312"/>
          <w:sz w:val="32"/>
          <w:szCs w:val="32"/>
        </w:rPr>
        <w:t>4.</w:t>
      </w:r>
      <w:r>
        <w:rPr>
          <w:rFonts w:eastAsia="方正楷体_GB2312"/>
          <w:sz w:val="32"/>
          <w:szCs w:val="32"/>
        </w:rPr>
        <w:t>开展学位点建设调研。</w:t>
      </w:r>
      <w:r>
        <w:rPr>
          <w:rFonts w:eastAsia="仿宋_GB2312"/>
          <w:sz w:val="32"/>
          <w:szCs w:val="32"/>
        </w:rPr>
        <w:t>赴二级学院开展学位点建设专题调研工作，围绕学科方向凝练、师资队伍优化、科研成果</w:t>
      </w:r>
      <w:r>
        <w:rPr>
          <w:rFonts w:eastAsia="仿宋_GB2312"/>
          <w:sz w:val="32"/>
          <w:szCs w:val="32"/>
        </w:rPr>
        <w:lastRenderedPageBreak/>
        <w:t>积累、人才培养等核心指标展开深入研讨，系统梳理了相关培育点的建设进展、特色优势及短板不足，明确了下一步对标推进、动态调整的工作机制。</w:t>
      </w:r>
    </w:p>
    <w:p w14:paraId="39B8621E" w14:textId="77777777" w:rsidR="005A24D7" w:rsidRPr="00F03EF3" w:rsidRDefault="00A34F4A">
      <w:pPr>
        <w:spacing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方正楷体_GB2312"/>
          <w:sz w:val="32"/>
          <w:szCs w:val="32"/>
        </w:rPr>
        <w:t>5.</w:t>
      </w:r>
      <w:r>
        <w:rPr>
          <w:rFonts w:eastAsia="方正楷体_GB2312"/>
          <w:sz w:val="32"/>
          <w:szCs w:val="32"/>
        </w:rPr>
        <w:t>召开建设工作推进会。</w:t>
      </w:r>
      <w:r>
        <w:rPr>
          <w:rFonts w:eastAsia="仿宋_GB2312"/>
          <w:sz w:val="32"/>
          <w:szCs w:val="32"/>
        </w:rPr>
        <w:t>组织召开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场硕士学位授权培育点建设专题推进会，培育点负责人汇报建设任务完成情况，重点围绕欠缺的核心指标进行对标分析，明晰下一步建设任务，确保培育</w:t>
      </w:r>
      <w:r w:rsidRPr="00F03EF3">
        <w:rPr>
          <w:rFonts w:eastAsia="仿宋_GB2312"/>
          <w:color w:val="000000" w:themeColor="text1"/>
          <w:sz w:val="32"/>
          <w:szCs w:val="32"/>
        </w:rPr>
        <w:t>点建设对标对表、提质增效，为新一轮硕士点申报提供有力支撑。</w:t>
      </w:r>
    </w:p>
    <w:p w14:paraId="0A430A6F" w14:textId="77777777" w:rsidR="005A24D7" w:rsidRPr="00F03EF3" w:rsidRDefault="00A34F4A">
      <w:pPr>
        <w:spacing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F03EF3">
        <w:rPr>
          <w:rFonts w:eastAsia="方正楷体_GB2312"/>
          <w:color w:val="000000" w:themeColor="text1"/>
          <w:sz w:val="32"/>
          <w:szCs w:val="32"/>
        </w:rPr>
        <w:t>6.</w:t>
      </w:r>
      <w:r w:rsidRPr="00F03EF3">
        <w:rPr>
          <w:rFonts w:eastAsia="方正楷体_GB2312"/>
          <w:color w:val="000000" w:themeColor="text1"/>
          <w:sz w:val="32"/>
          <w:szCs w:val="32"/>
        </w:rPr>
        <w:t>开展成果激励资助工作。为</w:t>
      </w:r>
      <w:r w:rsidRPr="00F03EF3">
        <w:rPr>
          <w:rFonts w:eastAsia="仿宋_GB2312"/>
          <w:color w:val="000000" w:themeColor="text1"/>
          <w:sz w:val="32"/>
          <w:szCs w:val="32"/>
        </w:rPr>
        <w:t>充分调动各培育点的建设积极性，分两批组织开展</w:t>
      </w:r>
      <w:r w:rsidRPr="00F03EF3">
        <w:rPr>
          <w:rFonts w:eastAsia="仿宋_GB2312"/>
          <w:color w:val="000000" w:themeColor="text1"/>
          <w:sz w:val="32"/>
          <w:szCs w:val="32"/>
        </w:rPr>
        <w:t>2024</w:t>
      </w:r>
      <w:r w:rsidRPr="00F03EF3">
        <w:rPr>
          <w:rFonts w:eastAsia="仿宋_GB2312"/>
          <w:color w:val="000000" w:themeColor="text1"/>
          <w:sz w:val="32"/>
          <w:szCs w:val="32"/>
        </w:rPr>
        <w:t>年度</w:t>
      </w:r>
      <w:bookmarkStart w:id="2" w:name="_GoBack"/>
      <w:bookmarkEnd w:id="2"/>
      <w:r w:rsidRPr="00F03EF3">
        <w:rPr>
          <w:rFonts w:eastAsia="仿宋_GB2312"/>
          <w:color w:val="000000" w:themeColor="text1"/>
          <w:sz w:val="32"/>
          <w:szCs w:val="32"/>
        </w:rPr>
        <w:t>培育点成果激励资助评审工作。根据《</w:t>
      </w:r>
      <w:r w:rsidRPr="00F03EF3">
        <w:rPr>
          <w:rFonts w:eastAsia="仿宋_GB2312"/>
          <w:color w:val="000000" w:themeColor="text1"/>
          <w:sz w:val="32"/>
          <w:szCs w:val="32"/>
        </w:rPr>
        <w:t>2026</w:t>
      </w:r>
      <w:r w:rsidRPr="00F03EF3">
        <w:rPr>
          <w:rFonts w:eastAsia="仿宋_GB2312"/>
          <w:color w:val="000000" w:themeColor="text1"/>
          <w:sz w:val="32"/>
          <w:szCs w:val="32"/>
        </w:rPr>
        <w:t>年硕士学位授权培育点成果激励资助办法》，通过学院申报、成果审核、学校审议等程序，对培育</w:t>
      </w:r>
      <w:proofErr w:type="gramStart"/>
      <w:r w:rsidRPr="00F03EF3">
        <w:rPr>
          <w:rFonts w:eastAsia="仿宋_GB2312"/>
          <w:color w:val="000000" w:themeColor="text1"/>
          <w:sz w:val="32"/>
          <w:szCs w:val="32"/>
        </w:rPr>
        <w:t>点取得</w:t>
      </w:r>
      <w:proofErr w:type="gramEnd"/>
      <w:r w:rsidRPr="00F03EF3">
        <w:rPr>
          <w:rFonts w:eastAsia="仿宋_GB2312"/>
          <w:color w:val="000000" w:themeColor="text1"/>
          <w:sz w:val="32"/>
          <w:szCs w:val="32"/>
        </w:rPr>
        <w:t>的高质量科研成果和责任状内非高质量科研成果进行专项资助。</w:t>
      </w:r>
    </w:p>
    <w:p w14:paraId="2DB11CF2" w14:textId="77777777" w:rsidR="005A24D7" w:rsidRPr="00F03EF3" w:rsidRDefault="00A34F4A">
      <w:pPr>
        <w:ind w:firstLineChars="200" w:firstLine="640"/>
        <w:rPr>
          <w:rFonts w:eastAsia="黑体"/>
          <w:color w:val="000000" w:themeColor="text1"/>
          <w:sz w:val="32"/>
          <w:szCs w:val="32"/>
        </w:rPr>
      </w:pPr>
      <w:r w:rsidRPr="00F03EF3">
        <w:rPr>
          <w:rFonts w:eastAsia="黑体"/>
          <w:color w:val="000000" w:themeColor="text1"/>
          <w:sz w:val="32"/>
          <w:szCs w:val="32"/>
        </w:rPr>
        <w:t>三、做好学科建设工作</w:t>
      </w:r>
    </w:p>
    <w:p w14:paraId="34F96B55" w14:textId="77777777" w:rsidR="005A24D7" w:rsidRPr="00F03EF3" w:rsidRDefault="00A34F4A">
      <w:pPr>
        <w:spacing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bookmarkStart w:id="3" w:name="OLE_LINK2"/>
      <w:bookmarkStart w:id="4" w:name="OLE_LINK1"/>
      <w:r w:rsidRPr="00F03EF3">
        <w:rPr>
          <w:rFonts w:ascii="楷体_GB2312" w:eastAsia="楷体_GB2312" w:hAnsi="仿宋" w:hint="eastAsia"/>
          <w:color w:val="000000" w:themeColor="text1"/>
          <w:sz w:val="32"/>
          <w:szCs w:val="32"/>
        </w:rPr>
        <w:t>★</w:t>
      </w:r>
      <w:r w:rsidRPr="00F03EF3">
        <w:rPr>
          <w:rFonts w:eastAsia="方正楷体_GB2312"/>
          <w:color w:val="000000" w:themeColor="text1"/>
          <w:sz w:val="32"/>
          <w:szCs w:val="32"/>
        </w:rPr>
        <w:t>1.</w:t>
      </w:r>
      <w:r w:rsidRPr="00F03EF3">
        <w:rPr>
          <w:rFonts w:eastAsia="方正楷体_GB2312"/>
          <w:color w:val="000000" w:themeColor="text1"/>
          <w:sz w:val="32"/>
          <w:szCs w:val="32"/>
        </w:rPr>
        <w:t>组织学科专业优化调整工作。</w:t>
      </w:r>
      <w:r w:rsidRPr="00F03EF3">
        <w:rPr>
          <w:rFonts w:eastAsia="仿宋_GB2312"/>
          <w:color w:val="000000" w:themeColor="text1"/>
          <w:sz w:val="32"/>
          <w:szCs w:val="32"/>
        </w:rPr>
        <w:t>按照省教育厅工作部署，积极开展学科专业设置调整优化改革试点工作，结合《江苏省高校学科专业设置调整优化实施方案》，重点围绕国家急需专业领域，申报</w:t>
      </w:r>
      <w:r w:rsidRPr="00F03EF3">
        <w:rPr>
          <w:rFonts w:eastAsia="仿宋_GB2312"/>
          <w:color w:val="000000" w:themeColor="text1"/>
          <w:sz w:val="32"/>
          <w:szCs w:val="32"/>
        </w:rPr>
        <w:t>3</w:t>
      </w:r>
      <w:r w:rsidRPr="00F03EF3">
        <w:rPr>
          <w:rFonts w:eastAsia="仿宋_GB2312"/>
          <w:color w:val="000000" w:themeColor="text1"/>
          <w:sz w:val="32"/>
          <w:szCs w:val="32"/>
        </w:rPr>
        <w:t>项改革任务，获批</w:t>
      </w:r>
      <w:r w:rsidRPr="00F03EF3">
        <w:rPr>
          <w:rFonts w:eastAsia="仿宋_GB2312"/>
          <w:color w:val="000000" w:themeColor="text1"/>
          <w:sz w:val="32"/>
          <w:szCs w:val="32"/>
        </w:rPr>
        <w:t xml:space="preserve">“0206 </w:t>
      </w:r>
      <w:r w:rsidRPr="00F03EF3">
        <w:rPr>
          <w:rFonts w:eastAsia="仿宋_GB2312"/>
          <w:color w:val="000000" w:themeColor="text1"/>
          <w:sz w:val="32"/>
          <w:szCs w:val="32"/>
        </w:rPr>
        <w:t>启动文化传承学科筑源计划</w:t>
      </w:r>
      <w:r w:rsidRPr="00F03EF3">
        <w:rPr>
          <w:rFonts w:eastAsia="仿宋_GB2312"/>
          <w:color w:val="000000" w:themeColor="text1"/>
          <w:sz w:val="32"/>
          <w:szCs w:val="32"/>
        </w:rPr>
        <w:t>”</w:t>
      </w:r>
      <w:r w:rsidRPr="00F03EF3">
        <w:rPr>
          <w:rFonts w:eastAsia="仿宋_GB2312"/>
          <w:color w:val="000000" w:themeColor="text1"/>
          <w:sz w:val="32"/>
          <w:szCs w:val="32"/>
        </w:rPr>
        <w:t>省级立项</w:t>
      </w:r>
      <w:r w:rsidRPr="00F03EF3">
        <w:rPr>
          <w:rFonts w:eastAsia="仿宋_GB2312"/>
          <w:color w:val="000000" w:themeColor="text1"/>
          <w:sz w:val="32"/>
          <w:szCs w:val="32"/>
        </w:rPr>
        <w:t>1</w:t>
      </w:r>
      <w:r w:rsidRPr="00F03EF3">
        <w:rPr>
          <w:rFonts w:eastAsia="仿宋_GB2312"/>
          <w:color w:val="000000" w:themeColor="text1"/>
          <w:sz w:val="32"/>
          <w:szCs w:val="32"/>
        </w:rPr>
        <w:t>项，</w:t>
      </w:r>
      <w:r w:rsidRPr="00F03EF3">
        <w:rPr>
          <w:rFonts w:eastAsia="仿宋_GB2312"/>
          <w:color w:val="000000" w:themeColor="text1"/>
          <w:sz w:val="32"/>
          <w:szCs w:val="32"/>
        </w:rPr>
        <w:t xml:space="preserve">“0102 </w:t>
      </w:r>
      <w:r w:rsidRPr="00F03EF3">
        <w:rPr>
          <w:rFonts w:eastAsia="仿宋_GB2312"/>
          <w:color w:val="000000" w:themeColor="text1"/>
          <w:sz w:val="32"/>
          <w:szCs w:val="32"/>
        </w:rPr>
        <w:t>面向江苏产业创新超常布局急需学科专业</w:t>
      </w:r>
      <w:r w:rsidRPr="00F03EF3">
        <w:rPr>
          <w:rFonts w:eastAsia="仿宋_GB2312"/>
          <w:color w:val="000000" w:themeColor="text1"/>
          <w:sz w:val="32"/>
          <w:szCs w:val="32"/>
        </w:rPr>
        <w:t>”</w:t>
      </w:r>
      <w:r w:rsidRPr="00F03EF3">
        <w:rPr>
          <w:rFonts w:eastAsia="仿宋_GB2312"/>
          <w:color w:val="000000" w:themeColor="text1"/>
          <w:sz w:val="32"/>
          <w:szCs w:val="32"/>
        </w:rPr>
        <w:t>校级立项</w:t>
      </w:r>
      <w:r w:rsidRPr="00F03EF3">
        <w:rPr>
          <w:rFonts w:eastAsia="仿宋_GB2312"/>
          <w:color w:val="000000" w:themeColor="text1"/>
          <w:sz w:val="32"/>
          <w:szCs w:val="32"/>
        </w:rPr>
        <w:t>1</w:t>
      </w:r>
      <w:r w:rsidRPr="00F03EF3">
        <w:rPr>
          <w:rFonts w:eastAsia="仿宋_GB2312"/>
          <w:color w:val="000000" w:themeColor="text1"/>
          <w:sz w:val="32"/>
          <w:szCs w:val="32"/>
        </w:rPr>
        <w:t>项。</w:t>
      </w:r>
    </w:p>
    <w:p w14:paraId="348024A7" w14:textId="77777777" w:rsidR="005A24D7" w:rsidRPr="00F03EF3" w:rsidRDefault="00A34F4A">
      <w:pPr>
        <w:spacing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F03EF3">
        <w:rPr>
          <w:rFonts w:eastAsia="方正楷体_GB2312"/>
          <w:color w:val="000000" w:themeColor="text1"/>
          <w:sz w:val="32"/>
          <w:szCs w:val="32"/>
        </w:rPr>
        <w:t>2.</w:t>
      </w:r>
      <w:proofErr w:type="gramStart"/>
      <w:r w:rsidRPr="00F03EF3">
        <w:rPr>
          <w:rFonts w:eastAsia="方正楷体_GB2312"/>
          <w:color w:val="000000" w:themeColor="text1"/>
          <w:sz w:val="32"/>
          <w:szCs w:val="32"/>
        </w:rPr>
        <w:t>筹备省</w:t>
      </w:r>
      <w:proofErr w:type="gramEnd"/>
      <w:r w:rsidRPr="00F03EF3">
        <w:rPr>
          <w:rFonts w:eastAsia="方正楷体_GB2312"/>
          <w:color w:val="000000" w:themeColor="text1"/>
          <w:sz w:val="32"/>
          <w:szCs w:val="32"/>
        </w:rPr>
        <w:t>重点学科终期验收工作。</w:t>
      </w:r>
      <w:r w:rsidRPr="00F03EF3">
        <w:rPr>
          <w:rFonts w:eastAsia="仿宋_GB2312"/>
          <w:color w:val="000000" w:themeColor="text1"/>
          <w:sz w:val="32"/>
          <w:szCs w:val="32"/>
        </w:rPr>
        <w:t>开展</w:t>
      </w:r>
      <w:r w:rsidRPr="00F03EF3">
        <w:rPr>
          <w:rFonts w:eastAsia="仿宋_GB2312"/>
          <w:color w:val="000000" w:themeColor="text1"/>
          <w:sz w:val="32"/>
          <w:szCs w:val="32"/>
        </w:rPr>
        <w:t>3</w:t>
      </w:r>
      <w:r w:rsidRPr="00F03EF3">
        <w:rPr>
          <w:rFonts w:eastAsia="仿宋_GB2312"/>
          <w:color w:val="000000" w:themeColor="text1"/>
          <w:sz w:val="32"/>
          <w:szCs w:val="32"/>
        </w:rPr>
        <w:t>轮省重点学科建设任务自查工作，逐项核查建设指标完成情况，梳理建设成效，查找不足短板，为终期验收做好准备工作。</w:t>
      </w:r>
      <w:bookmarkEnd w:id="3"/>
      <w:bookmarkEnd w:id="4"/>
      <w:r w:rsidRPr="00F03EF3">
        <w:rPr>
          <w:rFonts w:eastAsia="仿宋_GB2312"/>
          <w:color w:val="000000" w:themeColor="text1"/>
          <w:sz w:val="32"/>
          <w:szCs w:val="32"/>
        </w:rPr>
        <w:t>敦促各学科按照申报书和任务</w:t>
      </w:r>
      <w:proofErr w:type="gramStart"/>
      <w:r w:rsidRPr="00F03EF3">
        <w:rPr>
          <w:rFonts w:eastAsia="仿宋_GB2312"/>
          <w:color w:val="000000" w:themeColor="text1"/>
          <w:sz w:val="32"/>
          <w:szCs w:val="32"/>
        </w:rPr>
        <w:t>书落实</w:t>
      </w:r>
      <w:proofErr w:type="gramEnd"/>
      <w:r w:rsidRPr="00F03EF3">
        <w:rPr>
          <w:rFonts w:eastAsia="仿宋_GB2312"/>
          <w:color w:val="000000" w:themeColor="text1"/>
          <w:sz w:val="32"/>
          <w:szCs w:val="32"/>
        </w:rPr>
        <w:t>好建设任务，提前准备验收报告和支撑材料，确保高质量通过终期验收，争取多获</w:t>
      </w:r>
      <w:r w:rsidRPr="00F03EF3">
        <w:rPr>
          <w:rFonts w:eastAsia="仿宋_GB2312"/>
          <w:color w:val="000000" w:themeColor="text1"/>
          <w:sz w:val="32"/>
          <w:szCs w:val="32"/>
        </w:rPr>
        <w:t>“</w:t>
      </w:r>
      <w:r w:rsidRPr="00F03EF3">
        <w:rPr>
          <w:rFonts w:eastAsia="仿宋_GB2312"/>
          <w:color w:val="000000" w:themeColor="text1"/>
          <w:sz w:val="32"/>
          <w:szCs w:val="32"/>
        </w:rPr>
        <w:t>优秀</w:t>
      </w:r>
      <w:r w:rsidRPr="00F03EF3">
        <w:rPr>
          <w:rFonts w:eastAsia="仿宋_GB2312"/>
          <w:color w:val="000000" w:themeColor="text1"/>
          <w:sz w:val="32"/>
          <w:szCs w:val="32"/>
        </w:rPr>
        <w:t>”</w:t>
      </w:r>
      <w:r w:rsidRPr="00F03EF3">
        <w:rPr>
          <w:rFonts w:eastAsia="仿宋_GB2312"/>
          <w:color w:val="000000" w:themeColor="text1"/>
          <w:sz w:val="32"/>
          <w:szCs w:val="32"/>
        </w:rPr>
        <w:t>等</w:t>
      </w:r>
      <w:r w:rsidRPr="00F03EF3">
        <w:rPr>
          <w:rFonts w:eastAsia="仿宋_GB2312"/>
          <w:color w:val="000000" w:themeColor="text1"/>
          <w:sz w:val="32"/>
          <w:szCs w:val="32"/>
        </w:rPr>
        <w:lastRenderedPageBreak/>
        <w:t>次。</w:t>
      </w:r>
    </w:p>
    <w:p w14:paraId="30E8D578" w14:textId="77777777" w:rsidR="005A24D7" w:rsidRPr="00F03EF3" w:rsidRDefault="00A34F4A">
      <w:pPr>
        <w:spacing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F03EF3">
        <w:rPr>
          <w:rFonts w:ascii="楷体_GB2312" w:eastAsia="楷体_GB2312" w:hAnsi="仿宋" w:hint="eastAsia"/>
          <w:color w:val="000000" w:themeColor="text1"/>
          <w:sz w:val="32"/>
          <w:szCs w:val="32"/>
        </w:rPr>
        <w:t>★</w:t>
      </w:r>
      <w:r w:rsidRPr="00F03EF3">
        <w:rPr>
          <w:rFonts w:eastAsia="方正楷体_GB2312"/>
          <w:color w:val="000000" w:themeColor="text1"/>
          <w:sz w:val="32"/>
          <w:szCs w:val="32"/>
        </w:rPr>
        <w:t>3.</w:t>
      </w:r>
      <w:r w:rsidRPr="00F03EF3">
        <w:rPr>
          <w:rFonts w:eastAsia="方正楷体_GB2312"/>
          <w:color w:val="000000" w:themeColor="text1"/>
          <w:sz w:val="32"/>
          <w:szCs w:val="32"/>
        </w:rPr>
        <w:t>推动</w:t>
      </w:r>
      <w:r w:rsidRPr="00F03EF3">
        <w:rPr>
          <w:rFonts w:eastAsia="方正楷体_GB2312"/>
          <w:color w:val="000000" w:themeColor="text1"/>
          <w:sz w:val="32"/>
          <w:szCs w:val="32"/>
        </w:rPr>
        <w:t>ESI</w:t>
      </w:r>
      <w:r w:rsidRPr="00F03EF3">
        <w:rPr>
          <w:rFonts w:eastAsia="方正楷体_GB2312"/>
          <w:color w:val="000000" w:themeColor="text1"/>
          <w:sz w:val="32"/>
          <w:szCs w:val="32"/>
        </w:rPr>
        <w:t>学科建设工作。</w:t>
      </w:r>
      <w:r w:rsidRPr="00F03EF3">
        <w:rPr>
          <w:rFonts w:eastAsia="仿宋_GB2312"/>
          <w:color w:val="000000" w:themeColor="text1"/>
          <w:sz w:val="32"/>
          <w:szCs w:val="32"/>
        </w:rPr>
        <w:t>为</w:t>
      </w:r>
      <w:bookmarkStart w:id="5" w:name="_Hlk217288974"/>
      <w:r w:rsidRPr="00F03EF3">
        <w:rPr>
          <w:rFonts w:eastAsia="仿宋_GB2312"/>
          <w:color w:val="000000" w:themeColor="text1"/>
          <w:sz w:val="32"/>
          <w:szCs w:val="32"/>
        </w:rPr>
        <w:t>进一步提升我校学科国际影响力</w:t>
      </w:r>
      <w:bookmarkEnd w:id="5"/>
      <w:r w:rsidRPr="00F03EF3">
        <w:rPr>
          <w:rFonts w:eastAsia="仿宋_GB2312"/>
          <w:color w:val="000000" w:themeColor="text1"/>
          <w:sz w:val="32"/>
          <w:szCs w:val="32"/>
        </w:rPr>
        <w:t>，重点推进</w:t>
      </w:r>
      <w:r w:rsidRPr="00F03EF3">
        <w:rPr>
          <w:rFonts w:eastAsia="仿宋_GB2312"/>
          <w:color w:val="000000" w:themeColor="text1"/>
          <w:sz w:val="32"/>
          <w:szCs w:val="32"/>
        </w:rPr>
        <w:t>ESI</w:t>
      </w:r>
      <w:r w:rsidRPr="00F03EF3">
        <w:rPr>
          <w:rFonts w:eastAsia="仿宋_GB2312"/>
          <w:color w:val="000000" w:themeColor="text1"/>
          <w:sz w:val="32"/>
          <w:szCs w:val="32"/>
        </w:rPr>
        <w:t>化学学科建设，建立常态化动态监测机制，定期跟踪学科阈值变化趋势。设立专项培育经费，优先支持高水平论文发表与高层次国际学术合作。深化与科</w:t>
      </w:r>
      <w:proofErr w:type="gramStart"/>
      <w:r w:rsidRPr="00F03EF3">
        <w:rPr>
          <w:rFonts w:eastAsia="仿宋_GB2312"/>
          <w:color w:val="000000" w:themeColor="text1"/>
          <w:sz w:val="32"/>
          <w:szCs w:val="32"/>
        </w:rPr>
        <w:t>睿唯安</w:t>
      </w:r>
      <w:proofErr w:type="gramEnd"/>
      <w:r w:rsidRPr="00F03EF3">
        <w:rPr>
          <w:rFonts w:eastAsia="仿宋_GB2312"/>
          <w:color w:val="000000" w:themeColor="text1"/>
          <w:sz w:val="32"/>
          <w:szCs w:val="32"/>
        </w:rPr>
        <w:t>公司的合作，建立定期沟通机制，获取精准的学科对</w:t>
      </w:r>
      <w:proofErr w:type="gramStart"/>
      <w:r w:rsidRPr="00F03EF3">
        <w:rPr>
          <w:rFonts w:eastAsia="仿宋_GB2312"/>
          <w:color w:val="000000" w:themeColor="text1"/>
          <w:sz w:val="32"/>
          <w:szCs w:val="32"/>
        </w:rPr>
        <w:t>标分</w:t>
      </w:r>
      <w:proofErr w:type="gramEnd"/>
      <w:r w:rsidRPr="00F03EF3">
        <w:rPr>
          <w:rFonts w:eastAsia="仿宋_GB2312"/>
          <w:color w:val="000000" w:themeColor="text1"/>
          <w:sz w:val="32"/>
          <w:szCs w:val="32"/>
        </w:rPr>
        <w:t>析及个性化建设建议。在此推动下，我校工程学与化学先后进入</w:t>
      </w:r>
      <w:r w:rsidRPr="00F03EF3">
        <w:rPr>
          <w:rFonts w:eastAsia="仿宋_GB2312"/>
          <w:color w:val="000000" w:themeColor="text1"/>
          <w:sz w:val="32"/>
          <w:szCs w:val="32"/>
        </w:rPr>
        <w:t>ESI</w:t>
      </w:r>
      <w:r w:rsidRPr="00F03EF3">
        <w:rPr>
          <w:rFonts w:eastAsia="仿宋_GB2312"/>
          <w:color w:val="000000" w:themeColor="text1"/>
          <w:sz w:val="32"/>
          <w:szCs w:val="32"/>
        </w:rPr>
        <w:t>全球前</w:t>
      </w:r>
      <w:r w:rsidRPr="00F03EF3">
        <w:rPr>
          <w:rFonts w:eastAsia="仿宋_GB2312"/>
          <w:color w:val="000000" w:themeColor="text1"/>
          <w:sz w:val="32"/>
          <w:szCs w:val="32"/>
        </w:rPr>
        <w:t>1%</w:t>
      </w:r>
      <w:r w:rsidRPr="00F03EF3">
        <w:rPr>
          <w:rFonts w:eastAsia="仿宋_GB2312"/>
          <w:color w:val="000000" w:themeColor="text1"/>
          <w:sz w:val="32"/>
          <w:szCs w:val="32"/>
        </w:rPr>
        <w:t>。系统梳理校内潜力学科，重点调研农业科学、环境与生态学等学科的阈值现状与发展态势，为下一步布局培育与重点突破夯实基础。</w:t>
      </w:r>
    </w:p>
    <w:p w14:paraId="644B716D" w14:textId="10F1422A" w:rsidR="005A24D7" w:rsidRPr="00F03EF3" w:rsidRDefault="00A34F4A">
      <w:pPr>
        <w:spacing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F03EF3">
        <w:rPr>
          <w:rFonts w:ascii="楷体_GB2312" w:eastAsia="楷体_GB2312" w:hAnsi="仿宋" w:hint="eastAsia"/>
          <w:color w:val="000000" w:themeColor="text1"/>
          <w:sz w:val="32"/>
          <w:szCs w:val="32"/>
        </w:rPr>
        <w:t>★</w:t>
      </w:r>
      <w:r w:rsidRPr="00F03EF3">
        <w:rPr>
          <w:rFonts w:eastAsia="方正楷体_GB2312"/>
          <w:color w:val="000000" w:themeColor="text1"/>
          <w:sz w:val="32"/>
          <w:szCs w:val="32"/>
        </w:rPr>
        <w:t>4.</w:t>
      </w:r>
      <w:r w:rsidRPr="00F03EF3">
        <w:rPr>
          <w:rFonts w:eastAsia="方正楷体_GB2312"/>
          <w:color w:val="000000" w:themeColor="text1"/>
          <w:sz w:val="32"/>
          <w:szCs w:val="32"/>
        </w:rPr>
        <w:t>推进学科交叉融合。</w:t>
      </w:r>
      <w:bookmarkStart w:id="6" w:name="_Hlk217288950"/>
      <w:r w:rsidRPr="00F03EF3">
        <w:rPr>
          <w:rFonts w:eastAsia="仿宋_GB2312"/>
          <w:color w:val="000000" w:themeColor="text1"/>
          <w:sz w:val="32"/>
          <w:szCs w:val="32"/>
        </w:rPr>
        <w:t>聚焦国家和区域重大战略急需，以服务江苏</w:t>
      </w:r>
      <w:r w:rsidRPr="00F03EF3">
        <w:rPr>
          <w:rFonts w:eastAsia="仿宋_GB2312"/>
          <w:color w:val="000000" w:themeColor="text1"/>
          <w:sz w:val="32"/>
          <w:szCs w:val="32"/>
        </w:rPr>
        <w:t>“1650”</w:t>
      </w:r>
      <w:r w:rsidRPr="00F03EF3">
        <w:rPr>
          <w:rFonts w:eastAsia="仿宋_GB2312"/>
          <w:color w:val="000000" w:themeColor="text1"/>
          <w:sz w:val="32"/>
          <w:szCs w:val="32"/>
        </w:rPr>
        <w:t>产业体系和盐城</w:t>
      </w:r>
      <w:r w:rsidRPr="00F03EF3">
        <w:rPr>
          <w:rFonts w:eastAsia="仿宋_GB2312"/>
          <w:color w:val="000000" w:themeColor="text1"/>
          <w:sz w:val="32"/>
          <w:szCs w:val="32"/>
        </w:rPr>
        <w:t>“5223”</w:t>
      </w:r>
      <w:r w:rsidRPr="00F03EF3">
        <w:rPr>
          <w:rFonts w:eastAsia="仿宋_GB2312"/>
          <w:color w:val="000000" w:themeColor="text1"/>
          <w:sz w:val="32"/>
          <w:szCs w:val="32"/>
        </w:rPr>
        <w:t>产业发展为导向，</w:t>
      </w:r>
      <w:bookmarkEnd w:id="6"/>
      <w:r w:rsidRPr="00F03EF3">
        <w:rPr>
          <w:rFonts w:eastAsia="仿宋_GB2312"/>
          <w:color w:val="000000" w:themeColor="text1"/>
          <w:sz w:val="32"/>
          <w:szCs w:val="32"/>
        </w:rPr>
        <w:t>出台《盐城师范学院学科交叉团队遴选与管理办法（试行）》，围绕生物制造、新能源、新材料、绿色低碳、集成电路、人工智能、数字人文、区域国别、智慧农业、海洋经济、生态修复、数字经济等重点领域，打造</w:t>
      </w:r>
      <w:r w:rsidRPr="00F03EF3">
        <w:rPr>
          <w:rFonts w:eastAsia="仿宋_GB2312"/>
          <w:color w:val="000000" w:themeColor="text1"/>
          <w:sz w:val="32"/>
          <w:szCs w:val="32"/>
        </w:rPr>
        <w:t>3</w:t>
      </w:r>
      <w:r w:rsidRPr="00F03EF3">
        <w:rPr>
          <w:rFonts w:eastAsia="仿宋_GB2312"/>
          <w:color w:val="000000" w:themeColor="text1"/>
          <w:sz w:val="32"/>
          <w:szCs w:val="32"/>
        </w:rPr>
        <w:t>个学科交叉团队。</w:t>
      </w:r>
      <w:r w:rsidR="00BE4DAA" w:rsidRPr="00F03EF3">
        <w:rPr>
          <w:rFonts w:eastAsia="仿宋_GB2312" w:hint="eastAsia"/>
          <w:color w:val="000000" w:themeColor="text1"/>
          <w:sz w:val="32"/>
          <w:szCs w:val="32"/>
        </w:rPr>
        <w:t>成立交叉学科建设领导小组，</w:t>
      </w:r>
      <w:r w:rsidR="001972D8" w:rsidRPr="00F03EF3">
        <w:rPr>
          <w:rFonts w:eastAsia="仿宋_GB2312" w:hint="eastAsia"/>
          <w:color w:val="000000" w:themeColor="text1"/>
          <w:sz w:val="32"/>
          <w:szCs w:val="32"/>
        </w:rPr>
        <w:t>强化</w:t>
      </w:r>
      <w:r w:rsidR="00BE4DAA" w:rsidRPr="00F03EF3">
        <w:rPr>
          <w:rFonts w:eastAsia="仿宋_GB2312" w:hint="eastAsia"/>
          <w:color w:val="000000" w:themeColor="text1"/>
          <w:sz w:val="32"/>
          <w:szCs w:val="32"/>
        </w:rPr>
        <w:t>对学科交叉工作的</w:t>
      </w:r>
      <w:r w:rsidR="001972D8" w:rsidRPr="00F03EF3">
        <w:rPr>
          <w:rFonts w:eastAsia="仿宋_GB2312" w:hint="eastAsia"/>
          <w:color w:val="000000" w:themeColor="text1"/>
          <w:sz w:val="32"/>
          <w:szCs w:val="32"/>
        </w:rPr>
        <w:t>统筹规划、资源协调和建设监督</w:t>
      </w:r>
      <w:r w:rsidR="00D475A4" w:rsidRPr="00F03EF3">
        <w:rPr>
          <w:rFonts w:eastAsia="仿宋_GB2312" w:hint="eastAsia"/>
          <w:color w:val="000000" w:themeColor="text1"/>
          <w:sz w:val="32"/>
          <w:szCs w:val="32"/>
        </w:rPr>
        <w:t>。</w:t>
      </w:r>
    </w:p>
    <w:p w14:paraId="72CFE116" w14:textId="77777777" w:rsidR="005A24D7" w:rsidRPr="00F03EF3" w:rsidRDefault="00A34F4A">
      <w:pPr>
        <w:ind w:firstLineChars="200" w:firstLine="640"/>
        <w:rPr>
          <w:rFonts w:eastAsia="黑体"/>
          <w:color w:val="000000" w:themeColor="text1"/>
          <w:sz w:val="32"/>
          <w:szCs w:val="32"/>
        </w:rPr>
      </w:pPr>
      <w:r w:rsidRPr="00F03EF3">
        <w:rPr>
          <w:rFonts w:eastAsia="黑体"/>
          <w:color w:val="000000" w:themeColor="text1"/>
          <w:sz w:val="32"/>
          <w:szCs w:val="32"/>
        </w:rPr>
        <w:t>四、认真做好研究生工作</w:t>
      </w:r>
    </w:p>
    <w:p w14:paraId="31C6D688" w14:textId="77777777" w:rsidR="005A24D7" w:rsidRPr="00F03EF3" w:rsidRDefault="00A34F4A">
      <w:pPr>
        <w:spacing w:line="520" w:lineRule="exact"/>
        <w:ind w:firstLineChars="200" w:firstLine="640"/>
        <w:rPr>
          <w:rFonts w:eastAsia="方正楷体_GB2312"/>
          <w:color w:val="000000" w:themeColor="text1"/>
          <w:sz w:val="32"/>
          <w:szCs w:val="32"/>
        </w:rPr>
      </w:pPr>
      <w:r w:rsidRPr="00F03EF3">
        <w:rPr>
          <w:rFonts w:eastAsia="方正楷体_GB2312"/>
          <w:color w:val="000000" w:themeColor="text1"/>
          <w:sz w:val="32"/>
          <w:szCs w:val="32"/>
        </w:rPr>
        <w:t>1.</w:t>
      </w:r>
      <w:r w:rsidRPr="00F03EF3">
        <w:rPr>
          <w:rFonts w:eastAsia="方正楷体_GB2312"/>
          <w:color w:val="000000" w:themeColor="text1"/>
          <w:sz w:val="32"/>
          <w:szCs w:val="32"/>
        </w:rPr>
        <w:t>开展研究生招生工作</w:t>
      </w:r>
    </w:p>
    <w:p w14:paraId="5E25E694" w14:textId="77777777" w:rsidR="005A24D7" w:rsidRPr="00F03EF3" w:rsidRDefault="00A34F4A">
      <w:pPr>
        <w:widowControl/>
        <w:spacing w:line="520" w:lineRule="exact"/>
        <w:ind w:firstLineChars="200" w:firstLine="640"/>
        <w:rPr>
          <w:rFonts w:eastAsia="仿宋"/>
          <w:bCs/>
          <w:color w:val="000000" w:themeColor="text1"/>
          <w:kern w:val="0"/>
          <w:sz w:val="32"/>
          <w:szCs w:val="32"/>
        </w:rPr>
      </w:pP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（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1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）组织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2025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年研究生招生复试录取工作</w:t>
      </w:r>
    </w:p>
    <w:p w14:paraId="38694AC5" w14:textId="77777777" w:rsidR="005A24D7" w:rsidRPr="00F03EF3" w:rsidRDefault="00A34F4A">
      <w:pPr>
        <w:widowControl/>
        <w:spacing w:line="520" w:lineRule="exact"/>
        <w:ind w:firstLineChars="200" w:firstLine="640"/>
        <w:rPr>
          <w:rFonts w:eastAsia="仿宋"/>
          <w:bCs/>
          <w:color w:val="000000" w:themeColor="text1"/>
          <w:kern w:val="0"/>
          <w:sz w:val="32"/>
          <w:szCs w:val="32"/>
        </w:rPr>
      </w:pP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结合最新招生政策与各学科专业特色，精准制定科学规范的复试录取办法，明晰流程细则与量化评分标准；有序推进复试科目命题、考官专业培训及设备调试等工作，筑牢复试基础；灵活采用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“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线下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+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线上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”</w:t>
      </w:r>
      <w:proofErr w:type="gramStart"/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双模式</w:t>
      </w:r>
      <w:proofErr w:type="gramEnd"/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组织复试，一志愿复试采用线下形式，调剂复试依托线上平台开展，严格落实资格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lastRenderedPageBreak/>
        <w:t>审查、笔试考核、综合面试、专业技能测试等全流程环节；通过随机抽题、全程录像留痕、纪委全程监督等多重举措，全力保障复试公平、公正、公开。</w:t>
      </w:r>
      <w:r w:rsidRPr="00F03EF3">
        <w:rPr>
          <w:rFonts w:ascii="微软雅黑" w:eastAsia="微软雅黑" w:hAnsi="微软雅黑" w:cs="微软雅黑" w:hint="eastAsia"/>
          <w:bCs/>
          <w:color w:val="000000" w:themeColor="text1"/>
          <w:kern w:val="0"/>
          <w:sz w:val="32"/>
          <w:szCs w:val="32"/>
        </w:rPr>
        <w:t>★</w:t>
      </w:r>
      <w:bookmarkStart w:id="7" w:name="OLE_LINK5"/>
      <w:bookmarkStart w:id="8" w:name="OLE_LINK6"/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2025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年共录取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92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名硕士研究生，为学校研究生教育注入强劲新生力量。</w:t>
      </w:r>
      <w:bookmarkEnd w:id="7"/>
      <w:bookmarkEnd w:id="8"/>
    </w:p>
    <w:p w14:paraId="49AD97C0" w14:textId="77777777" w:rsidR="005A24D7" w:rsidRPr="00F03EF3" w:rsidRDefault="00A34F4A">
      <w:pPr>
        <w:widowControl/>
        <w:spacing w:line="520" w:lineRule="exact"/>
        <w:ind w:firstLineChars="200" w:firstLine="640"/>
        <w:rPr>
          <w:rFonts w:eastAsia="仿宋"/>
          <w:bCs/>
          <w:color w:val="000000" w:themeColor="text1"/>
          <w:kern w:val="0"/>
          <w:sz w:val="32"/>
          <w:szCs w:val="32"/>
        </w:rPr>
      </w:pP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2025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年，我校联合培养研究生工作稳步推进，顺利完成与南京工业大学的联合培养复试任务，成功招收电子信息、资源与环境、应用统计等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3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个专业工程硕士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10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人，会计学硕士（非全日制）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4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人，进一步拓宽了研究生培养渠道与学科发展路径。</w:t>
      </w:r>
    </w:p>
    <w:p w14:paraId="3CBE5C28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（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2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）</w:t>
      </w:r>
      <w:r w:rsidRPr="00F03EF3">
        <w:rPr>
          <w:rFonts w:eastAsia="仿宋"/>
          <w:color w:val="000000" w:themeColor="text1"/>
          <w:sz w:val="32"/>
          <w:szCs w:val="32"/>
        </w:rPr>
        <w:t>编制</w:t>
      </w:r>
      <w:r w:rsidRPr="00F03EF3">
        <w:rPr>
          <w:rFonts w:eastAsia="仿宋"/>
          <w:color w:val="000000" w:themeColor="text1"/>
          <w:sz w:val="32"/>
          <w:szCs w:val="32"/>
        </w:rPr>
        <w:t>2026</w:t>
      </w:r>
      <w:r w:rsidRPr="00F03EF3">
        <w:rPr>
          <w:rFonts w:eastAsia="仿宋"/>
          <w:color w:val="000000" w:themeColor="text1"/>
          <w:sz w:val="32"/>
          <w:szCs w:val="32"/>
        </w:rPr>
        <w:t>年招生专业目录</w:t>
      </w:r>
    </w:p>
    <w:p w14:paraId="53D6BEDC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color w:val="000000" w:themeColor="text1"/>
          <w:sz w:val="32"/>
          <w:szCs w:val="32"/>
        </w:rPr>
        <w:t>按照《</w:t>
      </w:r>
      <w:r w:rsidRPr="00F03EF3">
        <w:rPr>
          <w:rFonts w:eastAsia="仿宋"/>
          <w:color w:val="000000" w:themeColor="text1"/>
          <w:sz w:val="32"/>
          <w:szCs w:val="32"/>
        </w:rPr>
        <w:t>2026</w:t>
      </w:r>
      <w:r w:rsidRPr="00F03EF3">
        <w:rPr>
          <w:rFonts w:eastAsia="仿宋"/>
          <w:color w:val="000000" w:themeColor="text1"/>
          <w:sz w:val="32"/>
          <w:szCs w:val="32"/>
        </w:rPr>
        <w:t>年全国硕士研究生招生工作管理规定》《关于做好</w:t>
      </w:r>
      <w:r w:rsidRPr="00F03EF3">
        <w:rPr>
          <w:rFonts w:eastAsia="仿宋"/>
          <w:color w:val="000000" w:themeColor="text1"/>
          <w:sz w:val="32"/>
          <w:szCs w:val="32"/>
        </w:rPr>
        <w:t>2026</w:t>
      </w:r>
      <w:r w:rsidRPr="00F03EF3">
        <w:rPr>
          <w:rFonts w:eastAsia="仿宋"/>
          <w:color w:val="000000" w:themeColor="text1"/>
          <w:sz w:val="32"/>
          <w:szCs w:val="32"/>
        </w:rPr>
        <w:t>年研究生招生专业目录编制工作的通知》等有关文件要求，完成我校</w:t>
      </w:r>
      <w:r w:rsidRPr="00F03EF3">
        <w:rPr>
          <w:rFonts w:eastAsia="仿宋"/>
          <w:color w:val="000000" w:themeColor="text1"/>
          <w:sz w:val="32"/>
          <w:szCs w:val="32"/>
        </w:rPr>
        <w:t>2026</w:t>
      </w:r>
      <w:r w:rsidRPr="00F03EF3">
        <w:rPr>
          <w:rFonts w:eastAsia="仿宋"/>
          <w:color w:val="000000" w:themeColor="text1"/>
          <w:sz w:val="32"/>
          <w:szCs w:val="32"/>
        </w:rPr>
        <w:t>年硕士研究生招生简章、招生专业目录的编制工作，并按时上传中国研究生招生信息网接受考生报名。</w:t>
      </w:r>
    </w:p>
    <w:p w14:paraId="3C28D459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color w:val="000000" w:themeColor="text1"/>
          <w:sz w:val="32"/>
          <w:szCs w:val="32"/>
        </w:rPr>
        <w:t>（</w:t>
      </w:r>
      <w:r w:rsidRPr="00F03EF3">
        <w:rPr>
          <w:rFonts w:eastAsia="仿宋"/>
          <w:color w:val="000000" w:themeColor="text1"/>
          <w:sz w:val="32"/>
          <w:szCs w:val="32"/>
        </w:rPr>
        <w:t>3</w:t>
      </w:r>
      <w:r w:rsidRPr="00F03EF3">
        <w:rPr>
          <w:rFonts w:eastAsia="仿宋"/>
          <w:color w:val="000000" w:themeColor="text1"/>
          <w:sz w:val="32"/>
          <w:szCs w:val="32"/>
        </w:rPr>
        <w:t>）开展</w:t>
      </w:r>
      <w:r w:rsidRPr="00F03EF3">
        <w:rPr>
          <w:rFonts w:eastAsia="仿宋"/>
          <w:color w:val="000000" w:themeColor="text1"/>
          <w:sz w:val="32"/>
          <w:szCs w:val="32"/>
        </w:rPr>
        <w:t>2026</w:t>
      </w:r>
      <w:r w:rsidRPr="00F03EF3">
        <w:rPr>
          <w:rFonts w:eastAsia="仿宋"/>
          <w:color w:val="000000" w:themeColor="text1"/>
          <w:sz w:val="32"/>
          <w:szCs w:val="32"/>
        </w:rPr>
        <w:t>年招生宣传工作</w:t>
      </w:r>
    </w:p>
    <w:p w14:paraId="651878F2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color w:val="000000" w:themeColor="text1"/>
          <w:sz w:val="32"/>
          <w:szCs w:val="32"/>
        </w:rPr>
        <w:t>采取线上、线下并进的宣传方式，扩大我校招生工作的影响力和辐射力。通过中国研究生招生信息网、</w:t>
      </w:r>
      <w:proofErr w:type="gramStart"/>
      <w:r w:rsidRPr="00F03EF3">
        <w:rPr>
          <w:rFonts w:eastAsia="仿宋"/>
          <w:color w:val="000000" w:themeColor="text1"/>
          <w:sz w:val="32"/>
          <w:szCs w:val="32"/>
        </w:rPr>
        <w:t>研</w:t>
      </w:r>
      <w:proofErr w:type="gramEnd"/>
      <w:r w:rsidRPr="00F03EF3">
        <w:rPr>
          <w:rFonts w:eastAsia="仿宋"/>
          <w:color w:val="000000" w:themeColor="text1"/>
          <w:sz w:val="32"/>
          <w:szCs w:val="32"/>
        </w:rPr>
        <w:t>招在线开展线上宣传；组建招生宣传工作组开展实地宣传。省教育厅预拨</w:t>
      </w:r>
      <w:r w:rsidRPr="00F03EF3">
        <w:rPr>
          <w:rFonts w:eastAsia="仿宋"/>
          <w:color w:val="000000" w:themeColor="text1"/>
          <w:sz w:val="32"/>
          <w:szCs w:val="32"/>
        </w:rPr>
        <w:t>88</w:t>
      </w:r>
      <w:r w:rsidRPr="00F03EF3">
        <w:rPr>
          <w:rFonts w:eastAsia="仿宋"/>
          <w:color w:val="000000" w:themeColor="text1"/>
          <w:sz w:val="32"/>
          <w:szCs w:val="32"/>
        </w:rPr>
        <w:t>个招生计划，我校三个专业的报名确认人数为</w:t>
      </w:r>
      <w:r w:rsidRPr="00F03EF3">
        <w:rPr>
          <w:rFonts w:eastAsia="仿宋"/>
          <w:color w:val="000000" w:themeColor="text1"/>
          <w:sz w:val="32"/>
          <w:szCs w:val="32"/>
        </w:rPr>
        <w:t>227</w:t>
      </w:r>
      <w:r w:rsidRPr="00F03EF3">
        <w:rPr>
          <w:rFonts w:eastAsia="仿宋"/>
          <w:color w:val="000000" w:themeColor="text1"/>
          <w:sz w:val="32"/>
          <w:szCs w:val="32"/>
        </w:rPr>
        <w:t>人。</w:t>
      </w:r>
    </w:p>
    <w:p w14:paraId="4C216943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color w:val="000000" w:themeColor="text1"/>
          <w:sz w:val="32"/>
          <w:szCs w:val="32"/>
        </w:rPr>
        <w:t>（</w:t>
      </w:r>
      <w:r w:rsidRPr="00F03EF3">
        <w:rPr>
          <w:rFonts w:eastAsia="仿宋"/>
          <w:color w:val="000000" w:themeColor="text1"/>
          <w:sz w:val="32"/>
          <w:szCs w:val="32"/>
        </w:rPr>
        <w:t>4</w:t>
      </w:r>
      <w:r w:rsidRPr="00F03EF3">
        <w:rPr>
          <w:rFonts w:eastAsia="仿宋"/>
          <w:color w:val="000000" w:themeColor="text1"/>
          <w:sz w:val="32"/>
          <w:szCs w:val="32"/>
        </w:rPr>
        <w:t>）参加省部专题会议</w:t>
      </w:r>
    </w:p>
    <w:p w14:paraId="3C873698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color w:val="000000" w:themeColor="text1"/>
          <w:sz w:val="32"/>
          <w:szCs w:val="32"/>
        </w:rPr>
        <w:t>在分管校领导的带领下，参加省考试院组织的自命题工作专题培训会</w:t>
      </w:r>
      <w:r w:rsidRPr="00F03EF3">
        <w:rPr>
          <w:rFonts w:eastAsia="仿宋"/>
          <w:color w:val="000000" w:themeColor="text1"/>
          <w:sz w:val="32"/>
          <w:szCs w:val="32"/>
        </w:rPr>
        <w:t>3</w:t>
      </w:r>
      <w:r w:rsidRPr="00F03EF3">
        <w:rPr>
          <w:rFonts w:eastAsia="仿宋"/>
          <w:color w:val="000000" w:themeColor="text1"/>
          <w:sz w:val="32"/>
          <w:szCs w:val="32"/>
        </w:rPr>
        <w:t>场，充分</w:t>
      </w:r>
      <w:proofErr w:type="gramStart"/>
      <w:r w:rsidRPr="00F03EF3">
        <w:rPr>
          <w:rFonts w:eastAsia="仿宋"/>
          <w:color w:val="000000" w:themeColor="text1"/>
          <w:sz w:val="32"/>
          <w:szCs w:val="32"/>
        </w:rPr>
        <w:t>认识自</w:t>
      </w:r>
      <w:proofErr w:type="gramEnd"/>
      <w:r w:rsidRPr="00F03EF3">
        <w:rPr>
          <w:rFonts w:eastAsia="仿宋"/>
          <w:color w:val="000000" w:themeColor="text1"/>
          <w:sz w:val="32"/>
          <w:szCs w:val="32"/>
        </w:rPr>
        <w:t>命题工作的重要意义，把握自命题工作的法律规范，熟悉自命题工作的运行流程，为顺利开展我校的自命题工作提供有力保障。</w:t>
      </w:r>
    </w:p>
    <w:p w14:paraId="50BC532E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color w:val="000000" w:themeColor="text1"/>
          <w:sz w:val="32"/>
          <w:szCs w:val="32"/>
        </w:rPr>
        <w:lastRenderedPageBreak/>
        <w:t>（</w:t>
      </w:r>
      <w:r w:rsidRPr="00F03EF3">
        <w:rPr>
          <w:rFonts w:eastAsia="仿宋"/>
          <w:color w:val="000000" w:themeColor="text1"/>
          <w:sz w:val="32"/>
          <w:szCs w:val="32"/>
        </w:rPr>
        <w:t>5</w:t>
      </w:r>
      <w:r w:rsidRPr="00F03EF3">
        <w:rPr>
          <w:rFonts w:eastAsia="仿宋"/>
          <w:color w:val="000000" w:themeColor="text1"/>
          <w:sz w:val="32"/>
          <w:szCs w:val="32"/>
        </w:rPr>
        <w:t>）完成保密场所验收工作</w:t>
      </w:r>
    </w:p>
    <w:p w14:paraId="2963BE9A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color w:val="000000" w:themeColor="text1"/>
          <w:sz w:val="32"/>
          <w:szCs w:val="32"/>
        </w:rPr>
        <w:t>按照江苏省教育厅、省公安厅、省保密局《关于做好普通高校招生考试试卷保密室检查验收工作的通知》《研究生保密室验收标准》等文件要求，明确目标、科学规划，积极准备，顺利完成我校硕士研究生招生自命题试卷保密室验收工作，保证</w:t>
      </w:r>
      <w:r w:rsidRPr="00F03EF3">
        <w:rPr>
          <w:rFonts w:eastAsia="仿宋"/>
          <w:color w:val="000000" w:themeColor="text1"/>
          <w:sz w:val="32"/>
          <w:szCs w:val="32"/>
        </w:rPr>
        <w:t>2026</w:t>
      </w:r>
      <w:r w:rsidRPr="00F03EF3">
        <w:rPr>
          <w:rFonts w:eastAsia="仿宋"/>
          <w:color w:val="000000" w:themeColor="text1"/>
          <w:sz w:val="32"/>
          <w:szCs w:val="32"/>
        </w:rPr>
        <w:t>年研究生招生自命题工作的顺利进行。</w:t>
      </w:r>
    </w:p>
    <w:p w14:paraId="7EDFF94E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ascii="微软雅黑" w:eastAsia="微软雅黑" w:hAnsi="微软雅黑" w:cs="微软雅黑" w:hint="eastAsia"/>
          <w:color w:val="000000" w:themeColor="text1"/>
          <w:sz w:val="32"/>
          <w:szCs w:val="32"/>
        </w:rPr>
        <w:t>★</w:t>
      </w:r>
      <w:r w:rsidRPr="00F03EF3">
        <w:rPr>
          <w:rFonts w:eastAsia="仿宋"/>
          <w:color w:val="000000" w:themeColor="text1"/>
          <w:sz w:val="32"/>
          <w:szCs w:val="32"/>
        </w:rPr>
        <w:t>（</w:t>
      </w:r>
      <w:r w:rsidRPr="00F03EF3">
        <w:rPr>
          <w:rFonts w:eastAsia="仿宋"/>
          <w:color w:val="000000" w:themeColor="text1"/>
          <w:sz w:val="32"/>
          <w:szCs w:val="32"/>
        </w:rPr>
        <w:t>6</w:t>
      </w:r>
      <w:r w:rsidRPr="00F03EF3">
        <w:rPr>
          <w:rFonts w:eastAsia="仿宋"/>
          <w:color w:val="000000" w:themeColor="text1"/>
          <w:sz w:val="32"/>
          <w:szCs w:val="32"/>
        </w:rPr>
        <w:t>）成立研究生招生委员会</w:t>
      </w:r>
    </w:p>
    <w:p w14:paraId="25A5517D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color w:val="000000" w:themeColor="text1"/>
          <w:sz w:val="32"/>
          <w:szCs w:val="32"/>
        </w:rPr>
        <w:t>为加强研究生工作的组织领导，酝酿相关院系和部门成员，提请校长办公会研究，成立了学校硕士研究生招生委员会，实现我校硕士研究生招生统一谋划、统一部署、统一推进，强化部门联动，为高效预防和有效</w:t>
      </w:r>
      <w:proofErr w:type="gramStart"/>
      <w:r w:rsidRPr="00F03EF3">
        <w:rPr>
          <w:rFonts w:eastAsia="仿宋"/>
          <w:color w:val="000000" w:themeColor="text1"/>
          <w:sz w:val="32"/>
          <w:szCs w:val="32"/>
        </w:rPr>
        <w:t>处理自</w:t>
      </w:r>
      <w:proofErr w:type="gramEnd"/>
      <w:r w:rsidRPr="00F03EF3">
        <w:rPr>
          <w:rFonts w:eastAsia="仿宋"/>
          <w:color w:val="000000" w:themeColor="text1"/>
          <w:sz w:val="32"/>
          <w:szCs w:val="32"/>
        </w:rPr>
        <w:t>命题工作中的突发事件提供组织保障。</w:t>
      </w:r>
    </w:p>
    <w:p w14:paraId="344EEC2B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color w:val="000000" w:themeColor="text1"/>
          <w:sz w:val="32"/>
          <w:szCs w:val="32"/>
        </w:rPr>
        <w:t>（</w:t>
      </w:r>
      <w:r w:rsidRPr="00F03EF3">
        <w:rPr>
          <w:rFonts w:eastAsia="仿宋"/>
          <w:color w:val="000000" w:themeColor="text1"/>
          <w:sz w:val="32"/>
          <w:szCs w:val="32"/>
        </w:rPr>
        <w:t>7</w:t>
      </w:r>
      <w:r w:rsidRPr="00F03EF3">
        <w:rPr>
          <w:rFonts w:eastAsia="仿宋"/>
          <w:color w:val="000000" w:themeColor="text1"/>
          <w:sz w:val="32"/>
          <w:szCs w:val="32"/>
        </w:rPr>
        <w:t>）举行命题专项培训</w:t>
      </w:r>
    </w:p>
    <w:p w14:paraId="606812BB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color w:val="000000" w:themeColor="text1"/>
          <w:sz w:val="32"/>
          <w:szCs w:val="32"/>
        </w:rPr>
        <w:t>按照省考试</w:t>
      </w:r>
      <w:proofErr w:type="gramStart"/>
      <w:r w:rsidRPr="00F03EF3">
        <w:rPr>
          <w:rFonts w:eastAsia="仿宋"/>
          <w:color w:val="000000" w:themeColor="text1"/>
          <w:sz w:val="32"/>
          <w:szCs w:val="32"/>
        </w:rPr>
        <w:t>院相关</w:t>
      </w:r>
      <w:proofErr w:type="gramEnd"/>
      <w:r w:rsidRPr="00F03EF3">
        <w:rPr>
          <w:rFonts w:eastAsia="仿宋"/>
          <w:color w:val="000000" w:themeColor="text1"/>
          <w:sz w:val="32"/>
          <w:szCs w:val="32"/>
        </w:rPr>
        <w:t>要求，遴选我校硕士研究生招生考试自命题教师，组建命题教师库，由纪委机关抽取命题教师组建各个科目的命题小组。开展自命题工作培训会，明确法律法规，现场以案释法，部署具体安排，明确回避要求，签署保密协议，确保了我校</w:t>
      </w:r>
      <w:r w:rsidRPr="00F03EF3">
        <w:rPr>
          <w:rFonts w:eastAsia="仿宋"/>
          <w:color w:val="000000" w:themeColor="text1"/>
          <w:sz w:val="32"/>
          <w:szCs w:val="32"/>
        </w:rPr>
        <w:t>2026</w:t>
      </w:r>
      <w:r w:rsidRPr="00F03EF3">
        <w:rPr>
          <w:rFonts w:eastAsia="仿宋"/>
          <w:color w:val="000000" w:themeColor="text1"/>
          <w:sz w:val="32"/>
          <w:szCs w:val="32"/>
        </w:rPr>
        <w:t>年硕士研究生招生考试自命题工作安全平稳有序进行。</w:t>
      </w:r>
    </w:p>
    <w:p w14:paraId="0C147791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color w:val="000000" w:themeColor="text1"/>
          <w:sz w:val="32"/>
          <w:szCs w:val="32"/>
        </w:rPr>
        <w:t>（</w:t>
      </w:r>
      <w:r w:rsidRPr="00F03EF3">
        <w:rPr>
          <w:rFonts w:eastAsia="仿宋"/>
          <w:color w:val="000000" w:themeColor="text1"/>
          <w:sz w:val="32"/>
          <w:szCs w:val="32"/>
        </w:rPr>
        <w:t>8</w:t>
      </w:r>
      <w:r w:rsidRPr="00F03EF3">
        <w:rPr>
          <w:rFonts w:eastAsia="仿宋"/>
          <w:color w:val="000000" w:themeColor="text1"/>
          <w:sz w:val="32"/>
          <w:szCs w:val="32"/>
        </w:rPr>
        <w:t>）组织自命题命制工作。</w:t>
      </w:r>
    </w:p>
    <w:p w14:paraId="7357465B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color w:val="000000" w:themeColor="text1"/>
          <w:sz w:val="32"/>
          <w:szCs w:val="32"/>
        </w:rPr>
        <w:t>制定自命题命制工作计划，明确各命题小组的时间与任务，部署按照考试大纲命制试题，确保试题的科学性、合理性和全面性；落实质量标准，确保每位教师清楚工作内容和要求；开展试题多轮审查，包括命题人自审、互审、试答，命题组长中审、再审，研究生处复审、印前再审。经过</w:t>
      </w:r>
      <w:r w:rsidRPr="00F03EF3">
        <w:rPr>
          <w:rFonts w:eastAsia="仿宋"/>
          <w:color w:val="000000" w:themeColor="text1"/>
          <w:sz w:val="32"/>
          <w:szCs w:val="32"/>
        </w:rPr>
        <w:t>7</w:t>
      </w:r>
      <w:r w:rsidRPr="00F03EF3">
        <w:rPr>
          <w:rFonts w:eastAsia="仿宋"/>
          <w:color w:val="000000" w:themeColor="text1"/>
          <w:sz w:val="32"/>
          <w:szCs w:val="32"/>
        </w:rPr>
        <w:t>层审查，确保试题内容、格式等方面无差错。经过命题小组的</w:t>
      </w:r>
      <w:r w:rsidRPr="00F03EF3">
        <w:rPr>
          <w:rFonts w:eastAsia="仿宋"/>
          <w:color w:val="000000" w:themeColor="text1"/>
          <w:sz w:val="32"/>
          <w:szCs w:val="32"/>
        </w:rPr>
        <w:lastRenderedPageBreak/>
        <w:t>25</w:t>
      </w:r>
      <w:r w:rsidRPr="00F03EF3">
        <w:rPr>
          <w:rFonts w:eastAsia="仿宋"/>
          <w:color w:val="000000" w:themeColor="text1"/>
          <w:sz w:val="32"/>
          <w:szCs w:val="32"/>
        </w:rPr>
        <w:t>名教师的合力奋战，顺利完成了</w:t>
      </w:r>
      <w:r w:rsidRPr="00F03EF3">
        <w:rPr>
          <w:rFonts w:eastAsia="仿宋"/>
          <w:color w:val="000000" w:themeColor="text1"/>
          <w:sz w:val="32"/>
          <w:szCs w:val="32"/>
        </w:rPr>
        <w:t>8</w:t>
      </w:r>
      <w:r w:rsidRPr="00F03EF3">
        <w:rPr>
          <w:rFonts w:eastAsia="仿宋"/>
          <w:color w:val="000000" w:themeColor="text1"/>
          <w:sz w:val="32"/>
          <w:szCs w:val="32"/>
        </w:rPr>
        <w:t>门科目的试题命制工作。</w:t>
      </w:r>
    </w:p>
    <w:p w14:paraId="3B6A7F44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color w:val="000000" w:themeColor="text1"/>
          <w:sz w:val="32"/>
          <w:szCs w:val="32"/>
        </w:rPr>
        <w:t>（</w:t>
      </w:r>
      <w:r w:rsidRPr="00F03EF3">
        <w:rPr>
          <w:rFonts w:eastAsia="仿宋"/>
          <w:color w:val="000000" w:themeColor="text1"/>
          <w:sz w:val="32"/>
          <w:szCs w:val="32"/>
        </w:rPr>
        <w:t>9</w:t>
      </w:r>
      <w:r w:rsidRPr="00F03EF3">
        <w:rPr>
          <w:rFonts w:eastAsia="仿宋"/>
          <w:color w:val="000000" w:themeColor="text1"/>
          <w:sz w:val="32"/>
          <w:szCs w:val="32"/>
        </w:rPr>
        <w:t>）做好试题封寄工作。</w:t>
      </w:r>
    </w:p>
    <w:p w14:paraId="6DFFE66F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color w:val="000000" w:themeColor="text1"/>
          <w:sz w:val="32"/>
          <w:szCs w:val="32"/>
        </w:rPr>
        <w:t>按照《江苏省硕士研究生招生考试自命题工作管理规范》的相关要求，完成试题的制卷、整理、分装、封装和寄发等工作，确保封寄过程高度保密、有条不紊。</w:t>
      </w:r>
    </w:p>
    <w:p w14:paraId="79D3137A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color w:val="000000" w:themeColor="text1"/>
          <w:sz w:val="32"/>
          <w:szCs w:val="32"/>
        </w:rPr>
        <w:t>（</w:t>
      </w:r>
      <w:r w:rsidRPr="00F03EF3">
        <w:rPr>
          <w:rFonts w:eastAsia="仿宋"/>
          <w:color w:val="000000" w:themeColor="text1"/>
          <w:sz w:val="32"/>
          <w:szCs w:val="32"/>
        </w:rPr>
        <w:t>10</w:t>
      </w:r>
      <w:r w:rsidRPr="00F03EF3">
        <w:rPr>
          <w:rFonts w:eastAsia="仿宋"/>
          <w:color w:val="000000" w:themeColor="text1"/>
          <w:sz w:val="32"/>
          <w:szCs w:val="32"/>
        </w:rPr>
        <w:t>）做好自命题评阅工作</w:t>
      </w:r>
    </w:p>
    <w:p w14:paraId="3D81E504" w14:textId="77777777" w:rsidR="005A24D7" w:rsidRPr="00F03EF3" w:rsidRDefault="00A34F4A">
      <w:pPr>
        <w:spacing w:line="52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F03EF3">
        <w:rPr>
          <w:rFonts w:eastAsia="仿宋"/>
          <w:color w:val="000000" w:themeColor="text1"/>
          <w:sz w:val="32"/>
          <w:szCs w:val="32"/>
        </w:rPr>
        <w:t>按照江苏省考试院要求做好试卷的回收与整理工作。组建</w:t>
      </w:r>
      <w:proofErr w:type="gramStart"/>
      <w:r w:rsidRPr="00F03EF3">
        <w:rPr>
          <w:rFonts w:eastAsia="仿宋"/>
          <w:color w:val="000000" w:themeColor="text1"/>
          <w:sz w:val="32"/>
          <w:szCs w:val="32"/>
        </w:rPr>
        <w:t>各考试</w:t>
      </w:r>
      <w:proofErr w:type="gramEnd"/>
      <w:r w:rsidRPr="00F03EF3">
        <w:rPr>
          <w:rFonts w:eastAsia="仿宋"/>
          <w:color w:val="000000" w:themeColor="text1"/>
          <w:sz w:val="32"/>
          <w:szCs w:val="32"/>
        </w:rPr>
        <w:t>科目阅卷小组，报学校研究生招生工作领导小组备案。开展阅卷小组成员培训，明确阅卷流程，确立评阅规范，做好分数核查，确保准确登分，按时上传成绩。阅卷全程接受纪委机关的监督。</w:t>
      </w:r>
    </w:p>
    <w:p w14:paraId="2640C365" w14:textId="77777777" w:rsidR="005A24D7" w:rsidRPr="00F03EF3" w:rsidRDefault="00A34F4A">
      <w:pPr>
        <w:spacing w:line="520" w:lineRule="exact"/>
        <w:ind w:firstLineChars="200" w:firstLine="640"/>
        <w:rPr>
          <w:rFonts w:eastAsia="方正楷体_GB2312"/>
          <w:color w:val="000000" w:themeColor="text1"/>
          <w:sz w:val="32"/>
          <w:szCs w:val="32"/>
        </w:rPr>
      </w:pPr>
      <w:r w:rsidRPr="00F03EF3">
        <w:rPr>
          <w:rFonts w:ascii="微软雅黑" w:eastAsia="微软雅黑" w:hAnsi="微软雅黑" w:cs="微软雅黑" w:hint="eastAsia"/>
          <w:color w:val="000000" w:themeColor="text1"/>
          <w:sz w:val="32"/>
          <w:szCs w:val="32"/>
        </w:rPr>
        <w:t>★</w:t>
      </w:r>
      <w:r w:rsidRPr="00F03EF3">
        <w:rPr>
          <w:rFonts w:eastAsia="方正楷体_GB2312"/>
          <w:color w:val="000000" w:themeColor="text1"/>
          <w:sz w:val="32"/>
          <w:szCs w:val="32"/>
        </w:rPr>
        <w:t>2.</w:t>
      </w:r>
      <w:r w:rsidRPr="00F03EF3">
        <w:rPr>
          <w:rFonts w:eastAsia="方正楷体_GB2312"/>
          <w:color w:val="000000" w:themeColor="text1"/>
          <w:sz w:val="32"/>
          <w:szCs w:val="32"/>
        </w:rPr>
        <w:t>顺利完成全国教育专业学位研究生教育指导委员会检查工作</w:t>
      </w:r>
    </w:p>
    <w:p w14:paraId="3E6E7217" w14:textId="77777777" w:rsidR="005A24D7" w:rsidRPr="00F03EF3" w:rsidRDefault="00A34F4A">
      <w:pPr>
        <w:widowControl/>
        <w:spacing w:line="520" w:lineRule="exact"/>
        <w:ind w:firstLineChars="200" w:firstLine="640"/>
        <w:rPr>
          <w:rFonts w:eastAsia="仿宋"/>
          <w:bCs/>
          <w:color w:val="000000" w:themeColor="text1"/>
          <w:kern w:val="0"/>
          <w:sz w:val="32"/>
          <w:szCs w:val="32"/>
        </w:rPr>
      </w:pP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在检查筹备阶段，研究生处和教育硕士学位点所在二级学院协同联动，对照</w:t>
      </w:r>
      <w:proofErr w:type="gramStart"/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教育教指委</w:t>
      </w:r>
      <w:proofErr w:type="gramEnd"/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检查提纲，对教育硕士研究生培养的有关政策、组织机构、规章制度、招生工作、培养方案、师资队伍、课程教学、实践教学等环节进行全面梳理与优化，精心准备各项迎检材料。检查过程中，指导委员会专家通过听取汇报、查阅资料、实地考察、师生访谈等多种形式，对学校教育专业研究生教育工作进行了深入细致的评估，肯定了学校在研究生培养模式创新、产教融合实践基地建设等方面取得的显著成效，也指出了存在的问题与改进方向。</w:t>
      </w:r>
    </w:p>
    <w:p w14:paraId="209B035B" w14:textId="77777777" w:rsidR="005A24D7" w:rsidRPr="00F03EF3" w:rsidRDefault="00A34F4A">
      <w:pPr>
        <w:spacing w:line="520" w:lineRule="exact"/>
        <w:ind w:firstLineChars="200" w:firstLine="640"/>
        <w:rPr>
          <w:rFonts w:eastAsia="方正楷体_GB2312"/>
          <w:color w:val="000000" w:themeColor="text1"/>
          <w:sz w:val="32"/>
          <w:szCs w:val="32"/>
        </w:rPr>
      </w:pPr>
      <w:r w:rsidRPr="00F03EF3">
        <w:rPr>
          <w:rFonts w:eastAsia="方正楷体_GB2312"/>
          <w:color w:val="000000" w:themeColor="text1"/>
          <w:sz w:val="32"/>
          <w:szCs w:val="32"/>
        </w:rPr>
        <w:t>3.</w:t>
      </w:r>
      <w:r w:rsidRPr="00F03EF3">
        <w:rPr>
          <w:rFonts w:eastAsia="方正楷体_GB2312"/>
          <w:color w:val="000000" w:themeColor="text1"/>
          <w:sz w:val="32"/>
          <w:szCs w:val="32"/>
        </w:rPr>
        <w:t>扎实推进研究生指导教师选聘和培训工作</w:t>
      </w:r>
    </w:p>
    <w:p w14:paraId="3624DAA3" w14:textId="77777777" w:rsidR="005A24D7" w:rsidRPr="00F03EF3" w:rsidRDefault="00A34F4A">
      <w:pPr>
        <w:widowControl/>
        <w:spacing w:line="520" w:lineRule="exact"/>
        <w:ind w:firstLineChars="200" w:firstLine="640"/>
        <w:rPr>
          <w:rFonts w:eastAsia="仿宋"/>
          <w:bCs/>
          <w:color w:val="000000" w:themeColor="text1"/>
          <w:kern w:val="0"/>
          <w:sz w:val="32"/>
          <w:szCs w:val="32"/>
        </w:rPr>
      </w:pP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lastRenderedPageBreak/>
        <w:t>完成研究生导师选聘工作。研究生处广泛调研，深入研读多所高校导师遴选文件，借鉴先进经验，结合学校学科特色与人才培养需求，</w:t>
      </w:r>
      <w:r w:rsidRPr="00F03EF3">
        <w:rPr>
          <w:rFonts w:eastAsia="仿宋"/>
          <w:snapToGrid w:val="0"/>
          <w:color w:val="000000" w:themeColor="text1"/>
          <w:kern w:val="0"/>
          <w:sz w:val="32"/>
          <w:szCs w:val="32"/>
        </w:rPr>
        <w:t>明确的硕士生导师选聘机制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，制定并出台《盐城师范学院硕士专业学位研究生指导教师选聘与管理办法》，明确将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“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政治素质过硬、学术造诣深厚、实践经验丰富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”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作为核心选聘标准。</w:t>
      </w:r>
      <w:bookmarkStart w:id="9" w:name="_Hlk217288764"/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经严格审核与学校学位评定委员会会议审议，共认定和遴选硕士生导师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257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名，其中校内导师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172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名，兼职导师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24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名，实践导师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61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名。</w:t>
      </w:r>
      <w:bookmarkEnd w:id="9"/>
    </w:p>
    <w:p w14:paraId="5E474211" w14:textId="77777777" w:rsidR="005A24D7" w:rsidRPr="00F03EF3" w:rsidRDefault="00A34F4A">
      <w:pPr>
        <w:widowControl/>
        <w:spacing w:line="520" w:lineRule="exact"/>
        <w:ind w:firstLineChars="200" w:firstLine="640"/>
        <w:rPr>
          <w:rFonts w:eastAsia="仿宋"/>
          <w:bCs/>
          <w:color w:val="000000" w:themeColor="text1"/>
          <w:kern w:val="0"/>
          <w:sz w:val="32"/>
          <w:szCs w:val="32"/>
        </w:rPr>
      </w:pP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积极开展新聘研究生导师的培训工作。分别开展教育硕士、生物与医药和体育硕士研究生导师培训会，邀请国内知名专家学者开展培训讲座。通过精准化、分领域培训，帮助新聘导师快速掌握不同专业研究生培养规律，明晰岗位职责与育人要求，为提升研究生培养质量筑牢师资基础。</w:t>
      </w:r>
    </w:p>
    <w:p w14:paraId="127BACB2" w14:textId="77777777" w:rsidR="005A24D7" w:rsidRPr="00F03EF3" w:rsidRDefault="00A34F4A">
      <w:pPr>
        <w:spacing w:line="520" w:lineRule="exact"/>
        <w:ind w:firstLineChars="200" w:firstLine="640"/>
        <w:rPr>
          <w:rFonts w:eastAsia="方正楷体_GB2312"/>
          <w:color w:val="000000" w:themeColor="text1"/>
          <w:sz w:val="32"/>
          <w:szCs w:val="32"/>
        </w:rPr>
      </w:pPr>
      <w:r w:rsidRPr="00F03EF3">
        <w:rPr>
          <w:rFonts w:eastAsia="方正楷体_GB2312"/>
          <w:color w:val="000000" w:themeColor="text1"/>
          <w:sz w:val="32"/>
          <w:szCs w:val="32"/>
        </w:rPr>
        <w:t>4.</w:t>
      </w:r>
      <w:r w:rsidRPr="00F03EF3">
        <w:rPr>
          <w:rFonts w:eastAsia="方正楷体_GB2312"/>
          <w:color w:val="000000" w:themeColor="text1"/>
          <w:sz w:val="32"/>
          <w:szCs w:val="32"/>
        </w:rPr>
        <w:t>认真做好研究生教改课题遴选和推荐工作</w:t>
      </w:r>
    </w:p>
    <w:p w14:paraId="20A223EA" w14:textId="77777777" w:rsidR="005A24D7" w:rsidRPr="00F03EF3" w:rsidRDefault="00A34F4A">
      <w:pPr>
        <w:widowControl/>
        <w:spacing w:line="520" w:lineRule="exact"/>
        <w:ind w:firstLineChars="200" w:firstLine="640"/>
        <w:rPr>
          <w:rFonts w:eastAsia="仿宋"/>
          <w:bCs/>
          <w:color w:val="000000" w:themeColor="text1"/>
          <w:kern w:val="0"/>
          <w:sz w:val="32"/>
          <w:szCs w:val="32"/>
        </w:rPr>
      </w:pP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广泛宣传，解读课题申报政策，明确遴选要求与研究方向，鼓励教师结合学科特色与教学实践中的实际问题积极申报。严格对照申报条件，对课题的创新性、可行性、研究价值等进行初步筛查。遵循公开、公平、公正原则，组织校内外专家对申报课题进行多轮评审，重点</w:t>
      </w:r>
      <w:proofErr w:type="gramStart"/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考量</w:t>
      </w:r>
      <w:proofErr w:type="gramEnd"/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课题的理论价值、实践意义、创新性及可行性。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2025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年，获批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1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项重点课题、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2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项一般课题，立项校级课题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5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项。此次遴选推荐工作为推进学校研究生教育教学改革储备了优质项目，有力推动了学校研究生教育高质量发展。</w:t>
      </w:r>
    </w:p>
    <w:p w14:paraId="0D616A44" w14:textId="77777777" w:rsidR="005A24D7" w:rsidRPr="00F03EF3" w:rsidRDefault="00A34F4A">
      <w:pPr>
        <w:spacing w:line="520" w:lineRule="exact"/>
        <w:ind w:firstLineChars="200" w:firstLine="640"/>
        <w:rPr>
          <w:rFonts w:eastAsia="方正楷体_GB2312"/>
          <w:color w:val="000000" w:themeColor="text1"/>
          <w:sz w:val="32"/>
          <w:szCs w:val="32"/>
        </w:rPr>
      </w:pPr>
      <w:r w:rsidRPr="00F03EF3">
        <w:rPr>
          <w:rFonts w:eastAsia="方正楷体_GB2312"/>
          <w:color w:val="000000" w:themeColor="text1"/>
          <w:sz w:val="32"/>
          <w:szCs w:val="32"/>
        </w:rPr>
        <w:t>5.</w:t>
      </w:r>
      <w:r w:rsidRPr="00F03EF3">
        <w:rPr>
          <w:rFonts w:eastAsia="方正楷体_GB2312"/>
          <w:color w:val="000000" w:themeColor="text1"/>
          <w:sz w:val="32"/>
          <w:szCs w:val="32"/>
        </w:rPr>
        <w:t>做好研究生教学工作</w:t>
      </w:r>
    </w:p>
    <w:p w14:paraId="488CCE4F" w14:textId="77777777" w:rsidR="005A24D7" w:rsidRPr="00F03EF3" w:rsidRDefault="00A34F4A">
      <w:pPr>
        <w:widowControl/>
        <w:spacing w:line="520" w:lineRule="exact"/>
        <w:ind w:firstLineChars="200" w:firstLine="640"/>
        <w:rPr>
          <w:rFonts w:eastAsia="仿宋"/>
          <w:bCs/>
          <w:color w:val="000000" w:themeColor="text1"/>
          <w:kern w:val="0"/>
          <w:sz w:val="32"/>
          <w:szCs w:val="32"/>
        </w:rPr>
      </w:pP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精准对标学科发展需求，修订完善培养方案，强化实践与创新导向。科学统筹排课，优化授课安排，推动教师融入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lastRenderedPageBreak/>
        <w:t>案例教学、研讨式教学等方法，提升课堂质量。成立研究生教学督导小组，常态</w:t>
      </w:r>
      <w:proofErr w:type="gramStart"/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化开展</w:t>
      </w:r>
      <w:proofErr w:type="gramEnd"/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教学督导，通过听课评课、查阅资料等方式精准反馈问题，助力教学改进。组织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2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场师生教学座谈会，收集意见建议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20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余条，搭建高效沟通桥梁。严格规范期末考核流程，确保考核公平公正，全面检验培养成效。</w:t>
      </w:r>
    </w:p>
    <w:p w14:paraId="39874BF6" w14:textId="77777777" w:rsidR="005A24D7" w:rsidRPr="00F03EF3" w:rsidRDefault="00A34F4A">
      <w:pPr>
        <w:spacing w:line="520" w:lineRule="exact"/>
        <w:ind w:firstLineChars="200" w:firstLine="640"/>
        <w:rPr>
          <w:rFonts w:eastAsia="方正楷体_GB2312"/>
          <w:color w:val="000000" w:themeColor="text1"/>
          <w:sz w:val="32"/>
          <w:szCs w:val="32"/>
        </w:rPr>
      </w:pPr>
      <w:r w:rsidRPr="00F03EF3">
        <w:rPr>
          <w:rFonts w:eastAsia="方正楷体_GB2312"/>
          <w:color w:val="000000" w:themeColor="text1"/>
          <w:sz w:val="32"/>
          <w:szCs w:val="32"/>
        </w:rPr>
        <w:t>6.</w:t>
      </w:r>
      <w:r w:rsidRPr="00F03EF3">
        <w:rPr>
          <w:rFonts w:eastAsia="方正楷体_GB2312"/>
          <w:color w:val="000000" w:themeColor="text1"/>
          <w:sz w:val="32"/>
          <w:szCs w:val="32"/>
        </w:rPr>
        <w:t>认真做好研究生产业教授选聘工作</w:t>
      </w:r>
    </w:p>
    <w:p w14:paraId="09E776BA" w14:textId="599C139F" w:rsidR="005A24D7" w:rsidRDefault="00A34F4A">
      <w:pPr>
        <w:widowControl/>
        <w:spacing w:line="520" w:lineRule="exact"/>
        <w:ind w:firstLineChars="200" w:firstLine="640"/>
        <w:rPr>
          <w:rFonts w:eastAsia="仿宋"/>
          <w:bCs/>
          <w:color w:val="000000"/>
          <w:kern w:val="0"/>
          <w:sz w:val="32"/>
          <w:szCs w:val="32"/>
        </w:rPr>
      </w:pP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严格遵循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“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行业代表性、实践权威性、育人适配性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”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原则，经个人申报、单位推荐、资格审核、专家评审及公示等规范流程，推荐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9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人参加</w:t>
      </w:r>
      <w:bookmarkStart w:id="10" w:name="_Hlk217288882"/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省级研究生产业教授遴选</w:t>
      </w:r>
      <w:bookmarkEnd w:id="10"/>
      <w:r w:rsidR="004953BF" w:rsidRPr="00F03EF3">
        <w:rPr>
          <w:rFonts w:eastAsia="仿宋" w:hint="eastAsia"/>
          <w:bCs/>
          <w:color w:val="000000" w:themeColor="text1"/>
          <w:kern w:val="0"/>
          <w:sz w:val="32"/>
          <w:szCs w:val="32"/>
        </w:rPr>
        <w:t>，获批</w:t>
      </w:r>
      <w:r w:rsidR="004953BF" w:rsidRPr="00F03EF3">
        <w:rPr>
          <w:rFonts w:eastAsia="仿宋" w:hint="eastAsia"/>
          <w:bCs/>
          <w:color w:val="000000" w:themeColor="text1"/>
          <w:kern w:val="0"/>
          <w:sz w:val="32"/>
          <w:szCs w:val="32"/>
        </w:rPr>
        <w:t>5</w:t>
      </w:r>
      <w:r w:rsidR="004953BF" w:rsidRPr="00F03EF3">
        <w:rPr>
          <w:rFonts w:eastAsia="仿宋" w:hint="eastAsia"/>
          <w:bCs/>
          <w:color w:val="000000" w:themeColor="text1"/>
          <w:kern w:val="0"/>
          <w:sz w:val="32"/>
          <w:szCs w:val="32"/>
        </w:rPr>
        <w:t>人</w:t>
      </w:r>
      <w:r w:rsidRPr="00F03EF3">
        <w:rPr>
          <w:rFonts w:eastAsia="仿宋"/>
          <w:bCs/>
          <w:color w:val="000000" w:themeColor="text1"/>
          <w:kern w:val="0"/>
          <w:sz w:val="32"/>
          <w:szCs w:val="32"/>
        </w:rPr>
        <w:t>。</w:t>
      </w:r>
      <w:r>
        <w:rPr>
          <w:rFonts w:eastAsia="仿宋"/>
          <w:bCs/>
          <w:color w:val="000000"/>
          <w:kern w:val="0"/>
          <w:sz w:val="32"/>
          <w:szCs w:val="32"/>
        </w:rPr>
        <w:t>入选人员均来自行业龙头企业及科研院所，涵盖生物技术与工程、制药工程等重点领域，具备深厚行业经验与高水平科研实力。此次选聘为我校研究生培养注入产业资源，推动科研成果转化与实践教学提质。</w:t>
      </w:r>
    </w:p>
    <w:p w14:paraId="539D68B4" w14:textId="77777777" w:rsidR="005A24D7" w:rsidRDefault="00A34F4A">
      <w:pPr>
        <w:spacing w:line="520" w:lineRule="exact"/>
        <w:ind w:firstLineChars="200" w:firstLine="640"/>
        <w:rPr>
          <w:rFonts w:eastAsia="方正楷体_GB2312"/>
          <w:sz w:val="32"/>
          <w:szCs w:val="32"/>
        </w:rPr>
      </w:pPr>
      <w:r>
        <w:rPr>
          <w:rFonts w:eastAsia="方正楷体_GB2312"/>
          <w:sz w:val="32"/>
          <w:szCs w:val="32"/>
        </w:rPr>
        <w:t>7.</w:t>
      </w:r>
      <w:bookmarkStart w:id="11" w:name="_Hlk217288849"/>
      <w:r>
        <w:rPr>
          <w:rFonts w:eastAsia="方正楷体_GB2312"/>
          <w:sz w:val="32"/>
          <w:szCs w:val="32"/>
        </w:rPr>
        <w:t>组织第七届全国教育专业学位教学案例推荐工作</w:t>
      </w:r>
      <w:bookmarkEnd w:id="11"/>
    </w:p>
    <w:p w14:paraId="2C9E71D5" w14:textId="05F7B487" w:rsidR="005A24D7" w:rsidRPr="00F03EF3" w:rsidRDefault="00A34F4A">
      <w:pPr>
        <w:widowControl/>
        <w:spacing w:line="520" w:lineRule="exact"/>
        <w:ind w:firstLineChars="200" w:firstLine="640"/>
        <w:rPr>
          <w:rFonts w:eastAsia="仿宋"/>
          <w:bCs/>
          <w:color w:val="FF0000"/>
          <w:kern w:val="0"/>
          <w:sz w:val="32"/>
          <w:szCs w:val="32"/>
        </w:rPr>
      </w:pPr>
      <w:r>
        <w:rPr>
          <w:rFonts w:eastAsia="仿宋"/>
          <w:bCs/>
          <w:color w:val="000000"/>
          <w:kern w:val="0"/>
          <w:sz w:val="32"/>
          <w:szCs w:val="32"/>
        </w:rPr>
        <w:t>为落实教育强国建设要求，我校严格</w:t>
      </w:r>
      <w:proofErr w:type="gramStart"/>
      <w:r>
        <w:rPr>
          <w:rFonts w:eastAsia="仿宋"/>
          <w:bCs/>
          <w:color w:val="000000"/>
          <w:kern w:val="0"/>
          <w:sz w:val="32"/>
          <w:szCs w:val="32"/>
        </w:rPr>
        <w:t>依据教指委</w:t>
      </w:r>
      <w:proofErr w:type="gramEnd"/>
      <w:r>
        <w:rPr>
          <w:rFonts w:eastAsia="仿宋"/>
          <w:bCs/>
          <w:color w:val="000000"/>
          <w:kern w:val="0"/>
          <w:sz w:val="32"/>
          <w:szCs w:val="32"/>
        </w:rPr>
        <w:t>发〔</w:t>
      </w:r>
      <w:r>
        <w:rPr>
          <w:rFonts w:eastAsia="仿宋"/>
          <w:bCs/>
          <w:color w:val="000000"/>
          <w:kern w:val="0"/>
          <w:sz w:val="32"/>
          <w:szCs w:val="32"/>
        </w:rPr>
        <w:t>2025</w:t>
      </w:r>
      <w:r>
        <w:rPr>
          <w:rFonts w:eastAsia="仿宋"/>
          <w:bCs/>
          <w:color w:val="000000"/>
          <w:kern w:val="0"/>
          <w:sz w:val="32"/>
          <w:szCs w:val="32"/>
        </w:rPr>
        <w:t>〕</w:t>
      </w:r>
      <w:r>
        <w:rPr>
          <w:rFonts w:eastAsia="仿宋"/>
          <w:bCs/>
          <w:color w:val="000000"/>
          <w:kern w:val="0"/>
          <w:sz w:val="32"/>
          <w:szCs w:val="32"/>
        </w:rPr>
        <w:t>01</w:t>
      </w:r>
      <w:r>
        <w:rPr>
          <w:rFonts w:eastAsia="仿宋"/>
          <w:bCs/>
          <w:color w:val="000000"/>
          <w:kern w:val="0"/>
          <w:sz w:val="32"/>
          <w:szCs w:val="32"/>
        </w:rPr>
        <w:t>号文件精神，圆满完成第七届全国教育专业学位教学案例征集推荐工作。工作中，我们聚焦基础教育实践新需求，严把案例质量关：通过专题通知明确征集范围与规范，组织专家对申报案例开展初审，重点核查选题创新性、内容规范性及版权完整性，确保案例重复率低于</w:t>
      </w:r>
      <w:r>
        <w:rPr>
          <w:rFonts w:eastAsia="仿宋"/>
          <w:bCs/>
          <w:color w:val="000000"/>
          <w:kern w:val="0"/>
          <w:sz w:val="32"/>
          <w:szCs w:val="32"/>
        </w:rPr>
        <w:t>15%</w:t>
      </w:r>
      <w:r>
        <w:rPr>
          <w:rFonts w:eastAsia="仿宋"/>
          <w:bCs/>
          <w:color w:val="000000"/>
          <w:kern w:val="0"/>
          <w:sz w:val="32"/>
          <w:szCs w:val="32"/>
        </w:rPr>
        <w:t>。经评审择优推荐</w:t>
      </w:r>
      <w:r>
        <w:rPr>
          <w:rFonts w:eastAsia="仿宋"/>
          <w:bCs/>
          <w:color w:val="000000"/>
          <w:kern w:val="0"/>
          <w:sz w:val="32"/>
          <w:szCs w:val="32"/>
        </w:rPr>
        <w:t>10</w:t>
      </w:r>
      <w:r>
        <w:rPr>
          <w:rFonts w:eastAsia="仿宋"/>
          <w:bCs/>
          <w:color w:val="000000"/>
          <w:kern w:val="0"/>
          <w:sz w:val="32"/>
          <w:szCs w:val="32"/>
        </w:rPr>
        <w:t>篇</w:t>
      </w:r>
      <w:proofErr w:type="gramStart"/>
      <w:r>
        <w:rPr>
          <w:rFonts w:eastAsia="仿宋"/>
          <w:bCs/>
          <w:color w:val="000000"/>
          <w:kern w:val="0"/>
          <w:sz w:val="32"/>
          <w:szCs w:val="32"/>
        </w:rPr>
        <w:t>至教指</w:t>
      </w:r>
      <w:proofErr w:type="gramEnd"/>
      <w:r>
        <w:rPr>
          <w:rFonts w:eastAsia="仿宋"/>
          <w:bCs/>
          <w:color w:val="000000"/>
          <w:kern w:val="0"/>
          <w:sz w:val="32"/>
          <w:szCs w:val="32"/>
        </w:rPr>
        <w:t>委，涵盖学科教学、心理健康教育等多个领域，案例均紧密结合教学实践中的真实问题，符合教育专业学位课程教学需求。</w:t>
      </w:r>
      <w:r w:rsidR="00F03EF3" w:rsidRPr="00F03EF3">
        <w:rPr>
          <w:rFonts w:eastAsia="仿宋" w:hint="eastAsia"/>
          <w:bCs/>
          <w:color w:val="FF0000"/>
          <w:kern w:val="0"/>
          <w:sz w:val="32"/>
          <w:szCs w:val="32"/>
        </w:rPr>
        <w:t>有</w:t>
      </w:r>
      <w:r w:rsidR="00F03EF3" w:rsidRPr="00F03EF3">
        <w:rPr>
          <w:rFonts w:eastAsia="仿宋" w:hint="eastAsia"/>
          <w:bCs/>
          <w:color w:val="FF0000"/>
          <w:kern w:val="0"/>
          <w:sz w:val="32"/>
          <w:szCs w:val="32"/>
        </w:rPr>
        <w:t>3</w:t>
      </w:r>
      <w:r w:rsidR="00F03EF3" w:rsidRPr="00F03EF3">
        <w:rPr>
          <w:rFonts w:eastAsia="仿宋" w:hint="eastAsia"/>
          <w:bCs/>
          <w:color w:val="FF0000"/>
          <w:kern w:val="0"/>
          <w:sz w:val="32"/>
          <w:szCs w:val="32"/>
        </w:rPr>
        <w:t>篇教学案例通过第七届全国教育专业学位教学案例评审，并推荐至教育部学位与研究生教育发展中心申请入库。</w:t>
      </w:r>
    </w:p>
    <w:p w14:paraId="07BD1C8A" w14:textId="77777777" w:rsidR="005A24D7" w:rsidRDefault="00A34F4A">
      <w:pPr>
        <w:spacing w:line="520" w:lineRule="exact"/>
        <w:ind w:firstLineChars="200" w:firstLine="640"/>
        <w:rPr>
          <w:rFonts w:eastAsia="方正楷体_GB2312"/>
          <w:sz w:val="32"/>
          <w:szCs w:val="32"/>
        </w:rPr>
      </w:pPr>
      <w:r>
        <w:rPr>
          <w:rFonts w:eastAsia="方正楷体_GB2312"/>
          <w:sz w:val="32"/>
          <w:szCs w:val="32"/>
        </w:rPr>
        <w:t>8.</w:t>
      </w:r>
      <w:r>
        <w:rPr>
          <w:rFonts w:eastAsia="方正楷体_GB2312"/>
          <w:sz w:val="32"/>
          <w:szCs w:val="32"/>
        </w:rPr>
        <w:t>积极落实高基统计数据填报工作</w:t>
      </w:r>
    </w:p>
    <w:p w14:paraId="146EA5CD" w14:textId="77777777" w:rsidR="005A24D7" w:rsidRDefault="00A34F4A">
      <w:pPr>
        <w:widowControl/>
        <w:spacing w:line="520" w:lineRule="exact"/>
        <w:ind w:firstLineChars="200" w:firstLine="640"/>
        <w:rPr>
          <w:rFonts w:eastAsia="仿宋"/>
          <w:bCs/>
          <w:color w:val="000000"/>
          <w:kern w:val="0"/>
          <w:sz w:val="32"/>
          <w:szCs w:val="32"/>
        </w:rPr>
      </w:pPr>
      <w:r>
        <w:rPr>
          <w:rFonts w:eastAsia="仿宋"/>
          <w:bCs/>
          <w:color w:val="000000"/>
          <w:kern w:val="0"/>
          <w:sz w:val="32"/>
          <w:szCs w:val="32"/>
        </w:rPr>
        <w:lastRenderedPageBreak/>
        <w:t>高基统计数据是高校办学条件的重要依据，直接关系到学校的办学，在填报过程中，我处在思想上高度重视，确保数据完整准确，同时加强部门之间的协调与沟通，规范统计数据填报、汇总、审核、上报等各项工作，按时保质完成了本年度统计调查任务。</w:t>
      </w:r>
    </w:p>
    <w:p w14:paraId="52548670" w14:textId="77777777" w:rsidR="005A24D7" w:rsidRDefault="00A34F4A">
      <w:pPr>
        <w:widowControl/>
        <w:spacing w:line="520" w:lineRule="exact"/>
        <w:ind w:firstLineChars="200" w:firstLine="640"/>
        <w:rPr>
          <w:rFonts w:eastAsia="方正楷体_GB2312"/>
          <w:color w:val="000000"/>
          <w:kern w:val="0"/>
          <w:sz w:val="32"/>
          <w:szCs w:val="32"/>
        </w:rPr>
      </w:pPr>
      <w:r>
        <w:rPr>
          <w:rFonts w:eastAsia="方正楷体_GB2312"/>
          <w:color w:val="000000"/>
          <w:kern w:val="0"/>
          <w:sz w:val="32"/>
          <w:szCs w:val="32"/>
        </w:rPr>
        <w:t>9.</w:t>
      </w:r>
      <w:r>
        <w:rPr>
          <w:rFonts w:eastAsia="方正楷体_GB2312"/>
          <w:color w:val="000000"/>
          <w:kern w:val="0"/>
          <w:sz w:val="32"/>
          <w:szCs w:val="32"/>
        </w:rPr>
        <w:t>认真做好研究生人事档案转接和学籍管理工作</w:t>
      </w:r>
    </w:p>
    <w:p w14:paraId="40736CC7" w14:textId="77777777" w:rsidR="005A24D7" w:rsidRDefault="00A34F4A">
      <w:pPr>
        <w:widowControl/>
        <w:spacing w:line="520" w:lineRule="exact"/>
        <w:ind w:firstLineChars="200" w:firstLine="640"/>
        <w:rPr>
          <w:rFonts w:eastAsia="仿宋"/>
          <w:bCs/>
          <w:color w:val="000000"/>
          <w:kern w:val="0"/>
          <w:sz w:val="32"/>
          <w:szCs w:val="32"/>
        </w:rPr>
      </w:pPr>
      <w:r>
        <w:rPr>
          <w:rFonts w:eastAsia="仿宋"/>
          <w:bCs/>
          <w:color w:val="000000"/>
          <w:kern w:val="0"/>
          <w:sz w:val="32"/>
          <w:szCs w:val="32"/>
        </w:rPr>
        <w:t>严格遵循上级档案管理规定与学籍管理细则，细化工作流程、强化责任落实。档案转接环节，规范接收、审核、归档全流程，精准核对档案材料完整性与真实性，及时对接生源地、院校及用人单位，确保档案流转高效顺畅，无遗漏、</w:t>
      </w:r>
      <w:proofErr w:type="gramStart"/>
      <w:r>
        <w:rPr>
          <w:rFonts w:eastAsia="仿宋"/>
          <w:bCs/>
          <w:color w:val="000000"/>
          <w:kern w:val="0"/>
          <w:sz w:val="32"/>
          <w:szCs w:val="32"/>
        </w:rPr>
        <w:t>错转情况</w:t>
      </w:r>
      <w:proofErr w:type="gramEnd"/>
      <w:r>
        <w:rPr>
          <w:rFonts w:eastAsia="仿宋"/>
          <w:bCs/>
          <w:color w:val="000000"/>
          <w:kern w:val="0"/>
          <w:sz w:val="32"/>
          <w:szCs w:val="32"/>
        </w:rPr>
        <w:t>。学籍管理方面，有序完成新生学籍注册、在校生学籍异动审批、毕业生学籍注销等工作，同步更新学籍信息系统数据，保障信息</w:t>
      </w:r>
      <w:proofErr w:type="gramStart"/>
      <w:r>
        <w:rPr>
          <w:rFonts w:eastAsia="仿宋"/>
          <w:bCs/>
          <w:color w:val="000000"/>
          <w:kern w:val="0"/>
          <w:sz w:val="32"/>
          <w:szCs w:val="32"/>
        </w:rPr>
        <w:t>准确可</w:t>
      </w:r>
      <w:proofErr w:type="gramEnd"/>
      <w:r>
        <w:rPr>
          <w:rFonts w:eastAsia="仿宋"/>
          <w:bCs/>
          <w:color w:val="000000"/>
          <w:kern w:val="0"/>
          <w:sz w:val="32"/>
          <w:szCs w:val="32"/>
        </w:rPr>
        <w:t>追溯。</w:t>
      </w:r>
    </w:p>
    <w:p w14:paraId="62A88C24" w14:textId="77777777" w:rsidR="005A24D7" w:rsidRDefault="00A34F4A">
      <w:pPr>
        <w:widowControl/>
        <w:spacing w:line="520" w:lineRule="exact"/>
        <w:ind w:firstLineChars="200" w:firstLine="640"/>
        <w:rPr>
          <w:rFonts w:eastAsia="方正楷体_GB2312"/>
          <w:color w:val="000000"/>
          <w:kern w:val="0"/>
          <w:sz w:val="32"/>
          <w:szCs w:val="32"/>
        </w:rPr>
      </w:pPr>
      <w:r>
        <w:rPr>
          <w:rFonts w:eastAsia="方正楷体_GB2312"/>
          <w:color w:val="000000"/>
          <w:kern w:val="0"/>
          <w:sz w:val="32"/>
          <w:szCs w:val="32"/>
        </w:rPr>
        <w:t>10.</w:t>
      </w:r>
      <w:r>
        <w:rPr>
          <w:rFonts w:eastAsia="方正楷体_GB2312"/>
          <w:color w:val="000000"/>
          <w:kern w:val="0"/>
          <w:sz w:val="32"/>
          <w:szCs w:val="32"/>
        </w:rPr>
        <w:t>举办第八届研究生学术创新论坛</w:t>
      </w:r>
    </w:p>
    <w:p w14:paraId="10311C67" w14:textId="43CE4480" w:rsidR="005A24D7" w:rsidRDefault="004953BF">
      <w:pPr>
        <w:widowControl/>
        <w:spacing w:line="520" w:lineRule="exact"/>
        <w:ind w:firstLineChars="200" w:firstLine="640"/>
        <w:rPr>
          <w:rFonts w:eastAsia="仿宋"/>
          <w:bCs/>
          <w:color w:val="000000"/>
          <w:kern w:val="0"/>
          <w:sz w:val="32"/>
          <w:szCs w:val="32"/>
        </w:rPr>
      </w:pPr>
      <w:r w:rsidRPr="004953BF">
        <w:rPr>
          <w:rFonts w:eastAsia="仿宋" w:hint="eastAsia"/>
          <w:bCs/>
          <w:color w:val="FF0000"/>
          <w:kern w:val="0"/>
          <w:sz w:val="32"/>
          <w:szCs w:val="32"/>
        </w:rPr>
        <w:t>选派研究生参加第二届江苏省研究生学术论坛，</w:t>
      </w:r>
      <w:r w:rsidRPr="004953BF">
        <w:rPr>
          <w:rFonts w:eastAsia="仿宋" w:hint="eastAsia"/>
          <w:bCs/>
          <w:color w:val="FF0000"/>
          <w:kern w:val="0"/>
          <w:sz w:val="32"/>
          <w:szCs w:val="32"/>
        </w:rPr>
        <w:t xml:space="preserve">4 </w:t>
      </w:r>
      <w:r w:rsidRPr="004953BF">
        <w:rPr>
          <w:rFonts w:eastAsia="仿宋" w:hint="eastAsia"/>
          <w:bCs/>
          <w:color w:val="FF0000"/>
          <w:kern w:val="0"/>
          <w:sz w:val="32"/>
          <w:szCs w:val="32"/>
        </w:rPr>
        <w:t>名研究生获得优秀学术报告奖项。</w:t>
      </w:r>
      <w:r w:rsidR="00A34F4A">
        <w:rPr>
          <w:rFonts w:eastAsia="仿宋"/>
          <w:bCs/>
          <w:color w:val="000000"/>
          <w:kern w:val="0"/>
          <w:sz w:val="32"/>
          <w:szCs w:val="32"/>
        </w:rPr>
        <w:t>组织相关二级学院聚焦学科前沿与研究热点，开展系列学术讲座，邀请校内外专家分享科研经验、解读学术动态，为研究生搭建了高效的学术交流平台。同时，开展研究生学术论文评比。论文评比环节严格遵循公平公正原则，经过学院初评、研究生处复评等环节评选出优秀论文，涌现出一批选题新颖、论证严谨的优秀成果，充分展现了我校研究生扎实的科研基础与创新潜力。</w:t>
      </w:r>
    </w:p>
    <w:p w14:paraId="70E3D087" w14:textId="77777777" w:rsidR="005A24D7" w:rsidRDefault="00A34F4A">
      <w:pPr>
        <w:widowControl/>
        <w:spacing w:line="520" w:lineRule="exact"/>
        <w:ind w:firstLineChars="200" w:firstLine="640"/>
        <w:rPr>
          <w:rFonts w:eastAsia="方正楷体_GB2312"/>
          <w:color w:val="000000"/>
          <w:kern w:val="0"/>
          <w:sz w:val="32"/>
          <w:szCs w:val="32"/>
        </w:rPr>
      </w:pPr>
      <w:r>
        <w:rPr>
          <w:rFonts w:eastAsia="方正楷体_GB2312"/>
          <w:color w:val="000000"/>
          <w:kern w:val="0"/>
          <w:sz w:val="32"/>
          <w:szCs w:val="32"/>
        </w:rPr>
        <w:t>11.</w:t>
      </w:r>
      <w:r>
        <w:rPr>
          <w:rFonts w:eastAsia="方正楷体_GB2312"/>
          <w:color w:val="000000"/>
          <w:kern w:val="0"/>
          <w:sz w:val="32"/>
          <w:szCs w:val="32"/>
        </w:rPr>
        <w:t>做好智慧研究生管理系统采购和建设工作</w:t>
      </w:r>
    </w:p>
    <w:p w14:paraId="5E065F49" w14:textId="77777777" w:rsidR="005A24D7" w:rsidRDefault="00A34F4A">
      <w:pPr>
        <w:widowControl/>
        <w:spacing w:line="520" w:lineRule="exact"/>
        <w:ind w:firstLineChars="200" w:firstLine="640"/>
        <w:rPr>
          <w:rFonts w:eastAsia="仿宋"/>
          <w:bCs/>
          <w:color w:val="000000"/>
          <w:kern w:val="0"/>
          <w:sz w:val="32"/>
          <w:szCs w:val="32"/>
        </w:rPr>
      </w:pPr>
      <w:r>
        <w:rPr>
          <w:rFonts w:eastAsia="仿宋"/>
          <w:bCs/>
          <w:color w:val="000000"/>
          <w:kern w:val="0"/>
          <w:sz w:val="32"/>
          <w:szCs w:val="32"/>
        </w:rPr>
        <w:t>智慧研究生管理系统采购阶段聚焦需求导向，开展跨部门调研梳理核心诉求，严格遵循合</w:t>
      </w:r>
      <w:proofErr w:type="gramStart"/>
      <w:r>
        <w:rPr>
          <w:rFonts w:eastAsia="仿宋"/>
          <w:bCs/>
          <w:color w:val="000000"/>
          <w:kern w:val="0"/>
          <w:sz w:val="32"/>
          <w:szCs w:val="32"/>
        </w:rPr>
        <w:t>规</w:t>
      </w:r>
      <w:proofErr w:type="gramEnd"/>
      <w:r>
        <w:rPr>
          <w:rFonts w:eastAsia="仿宋"/>
          <w:bCs/>
          <w:color w:val="000000"/>
          <w:kern w:val="0"/>
          <w:sz w:val="32"/>
          <w:szCs w:val="32"/>
        </w:rPr>
        <w:t>流程遴选优质供应商，保障系统适配培养全流程管理需求。建设阶段以全链条数字</w:t>
      </w:r>
      <w:r>
        <w:rPr>
          <w:rFonts w:eastAsia="仿宋"/>
          <w:bCs/>
          <w:color w:val="000000"/>
          <w:kern w:val="0"/>
          <w:sz w:val="32"/>
          <w:szCs w:val="32"/>
        </w:rPr>
        <w:lastRenderedPageBreak/>
        <w:t>化为目标，搭建覆盖招生、培养、学位、就业的核心模块，打通数据壁垒实现多系统协同，同步完成数据迁移与安全防护部署。系统上线后，将有助于提升管理流程自动化水平，大幅提高师生办事效率与服务满意度。</w:t>
      </w:r>
    </w:p>
    <w:p w14:paraId="31BEBA0B" w14:textId="77777777" w:rsidR="005A24D7" w:rsidRDefault="00A34F4A">
      <w:pPr>
        <w:widowControl/>
        <w:spacing w:line="520" w:lineRule="exact"/>
        <w:ind w:firstLineChars="200" w:firstLine="640"/>
        <w:rPr>
          <w:rFonts w:eastAsia="方正楷体_GB2312"/>
          <w:color w:val="000000"/>
          <w:kern w:val="0"/>
          <w:sz w:val="32"/>
          <w:szCs w:val="32"/>
        </w:rPr>
      </w:pPr>
      <w:r>
        <w:rPr>
          <w:rFonts w:eastAsia="方正楷体_GB2312"/>
          <w:color w:val="000000"/>
          <w:kern w:val="0"/>
          <w:sz w:val="32"/>
          <w:szCs w:val="32"/>
        </w:rPr>
        <w:t>12.</w:t>
      </w:r>
      <w:r>
        <w:rPr>
          <w:rFonts w:eastAsia="方正楷体_GB2312"/>
          <w:color w:val="000000"/>
          <w:kern w:val="0"/>
          <w:sz w:val="32"/>
          <w:szCs w:val="32"/>
        </w:rPr>
        <w:t>持续推进联合培养研究生工作</w:t>
      </w:r>
    </w:p>
    <w:p w14:paraId="39FC3C7E" w14:textId="77777777" w:rsidR="005A24D7" w:rsidRDefault="00A34F4A">
      <w:pPr>
        <w:spacing w:line="52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1</w:t>
      </w:r>
      <w:r>
        <w:rPr>
          <w:rFonts w:eastAsia="仿宋"/>
          <w:sz w:val="32"/>
          <w:szCs w:val="32"/>
        </w:rPr>
        <w:t>）继续稳固合作单位</w:t>
      </w:r>
    </w:p>
    <w:p w14:paraId="5CF36FE7" w14:textId="7582EA36" w:rsidR="005A24D7" w:rsidRDefault="00A34F4A">
      <w:pPr>
        <w:spacing w:line="52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bCs/>
          <w:color w:val="000000"/>
          <w:kern w:val="0"/>
          <w:sz w:val="32"/>
          <w:szCs w:val="32"/>
        </w:rPr>
        <w:t>我校积极维护与其他高校的合作关系。</w:t>
      </w:r>
      <w:r>
        <w:rPr>
          <w:rFonts w:eastAsia="仿宋"/>
          <w:sz w:val="32"/>
          <w:szCs w:val="32"/>
        </w:rPr>
        <w:t>根据学校</w:t>
      </w:r>
      <w:r>
        <w:rPr>
          <w:rFonts w:eastAsia="仿宋"/>
          <w:sz w:val="32"/>
          <w:szCs w:val="32"/>
        </w:rPr>
        <w:t>2026</w:t>
      </w:r>
      <w:r>
        <w:rPr>
          <w:rFonts w:eastAsia="仿宋"/>
          <w:sz w:val="32"/>
          <w:szCs w:val="32"/>
        </w:rPr>
        <w:t>年学位点培育需要，调整南京工业大学合作专业，在保持电子信息、资源与环境等及</w:t>
      </w:r>
      <w:r>
        <w:rPr>
          <w:rFonts w:eastAsia="仿宋"/>
          <w:sz w:val="32"/>
          <w:szCs w:val="32"/>
        </w:rPr>
        <w:t>MPACC</w:t>
      </w:r>
      <w:r>
        <w:rPr>
          <w:rFonts w:eastAsia="仿宋"/>
          <w:sz w:val="32"/>
          <w:szCs w:val="32"/>
        </w:rPr>
        <w:t>（非全日制）会计学招生的基础上，新增应用统计专业。</w:t>
      </w:r>
    </w:p>
    <w:p w14:paraId="3A600E35" w14:textId="5B469095" w:rsidR="00DB534B" w:rsidRPr="0084671E" w:rsidRDefault="00E07684">
      <w:pPr>
        <w:spacing w:line="520" w:lineRule="exact"/>
        <w:ind w:firstLineChars="200" w:firstLine="640"/>
        <w:rPr>
          <w:rFonts w:eastAsia="仿宋"/>
          <w:color w:val="FF0000"/>
          <w:sz w:val="32"/>
          <w:szCs w:val="32"/>
        </w:rPr>
      </w:pPr>
      <w:r w:rsidRPr="0084671E">
        <w:rPr>
          <w:rFonts w:ascii="微软雅黑" w:eastAsia="微软雅黑" w:hAnsi="微软雅黑" w:cs="微软雅黑" w:hint="eastAsia"/>
          <w:color w:val="FF0000"/>
          <w:sz w:val="32"/>
          <w:szCs w:val="32"/>
        </w:rPr>
        <w:t>★</w:t>
      </w:r>
      <w:bookmarkStart w:id="12" w:name="_Hlk217288621"/>
      <w:r w:rsidR="00DB534B" w:rsidRPr="0084671E">
        <w:rPr>
          <w:rFonts w:eastAsia="仿宋" w:hint="eastAsia"/>
          <w:color w:val="FF0000"/>
          <w:sz w:val="32"/>
          <w:szCs w:val="32"/>
        </w:rPr>
        <w:t>与青海师范大学签署了联合培养博士生协议，为学校升格大学与博士单位奠定基础。</w:t>
      </w:r>
      <w:bookmarkEnd w:id="12"/>
      <w:r w:rsidR="00953377" w:rsidRPr="00953377">
        <w:rPr>
          <w:rFonts w:eastAsia="仿宋" w:hint="eastAsia"/>
          <w:color w:val="FF0000"/>
          <w:sz w:val="32"/>
          <w:szCs w:val="32"/>
        </w:rPr>
        <w:t>获批青海师范大学兼职博导</w:t>
      </w:r>
      <w:r w:rsidR="00953377" w:rsidRPr="00953377">
        <w:rPr>
          <w:rFonts w:eastAsia="仿宋" w:hint="eastAsia"/>
          <w:color w:val="FF0000"/>
          <w:sz w:val="32"/>
          <w:szCs w:val="32"/>
        </w:rPr>
        <w:t>2</w:t>
      </w:r>
      <w:r w:rsidR="00953377" w:rsidRPr="00953377">
        <w:rPr>
          <w:rFonts w:eastAsia="仿宋" w:hint="eastAsia"/>
          <w:color w:val="FF0000"/>
          <w:sz w:val="32"/>
          <w:szCs w:val="32"/>
        </w:rPr>
        <w:t>名。</w:t>
      </w:r>
    </w:p>
    <w:p w14:paraId="1AEC9224" w14:textId="77777777" w:rsidR="005A24D7" w:rsidRDefault="00A34F4A">
      <w:pPr>
        <w:spacing w:line="52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2</w:t>
      </w:r>
      <w:r>
        <w:rPr>
          <w:rFonts w:eastAsia="仿宋"/>
          <w:sz w:val="32"/>
          <w:szCs w:val="32"/>
        </w:rPr>
        <w:t>）抓好研究生培养质量</w:t>
      </w:r>
    </w:p>
    <w:p w14:paraId="7B9CAD42" w14:textId="59524281" w:rsidR="005A24D7" w:rsidRDefault="00A34F4A">
      <w:pPr>
        <w:widowControl/>
        <w:spacing w:line="520" w:lineRule="exact"/>
        <w:ind w:firstLineChars="200" w:firstLine="640"/>
        <w:rPr>
          <w:rFonts w:eastAsia="仿宋"/>
          <w:bCs/>
          <w:color w:val="000000"/>
          <w:kern w:val="0"/>
          <w:sz w:val="32"/>
          <w:szCs w:val="32"/>
        </w:rPr>
      </w:pPr>
      <w:r>
        <w:rPr>
          <w:rFonts w:eastAsia="仿宋"/>
          <w:sz w:val="32"/>
          <w:szCs w:val="32"/>
        </w:rPr>
        <w:t>全力把好论文关口，组织选题、开题，严格重复率检测，推行预答辩工作，严格答辩工作。</w:t>
      </w:r>
      <w:r>
        <w:rPr>
          <w:rFonts w:eastAsia="仿宋"/>
          <w:bCs/>
          <w:color w:val="000000"/>
          <w:kern w:val="0"/>
          <w:sz w:val="32"/>
          <w:szCs w:val="32"/>
        </w:rPr>
        <w:t>2025</w:t>
      </w:r>
      <w:r>
        <w:rPr>
          <w:rFonts w:eastAsia="仿宋"/>
          <w:bCs/>
          <w:color w:val="000000"/>
          <w:kern w:val="0"/>
          <w:sz w:val="32"/>
          <w:szCs w:val="32"/>
        </w:rPr>
        <w:t>年研究生共发表学术论文</w:t>
      </w:r>
      <w:r>
        <w:rPr>
          <w:rFonts w:eastAsia="仿宋"/>
          <w:bCs/>
          <w:color w:val="000000"/>
          <w:kern w:val="0"/>
          <w:sz w:val="32"/>
          <w:szCs w:val="32"/>
        </w:rPr>
        <w:t>15</w:t>
      </w:r>
      <w:r>
        <w:rPr>
          <w:rFonts w:eastAsia="仿宋"/>
          <w:bCs/>
          <w:color w:val="000000"/>
          <w:kern w:val="0"/>
          <w:sz w:val="32"/>
          <w:szCs w:val="32"/>
        </w:rPr>
        <w:t>篇，其中核心及以上期刊论文</w:t>
      </w:r>
      <w:r>
        <w:rPr>
          <w:rFonts w:eastAsia="仿宋"/>
          <w:bCs/>
          <w:color w:val="000000"/>
          <w:kern w:val="0"/>
          <w:sz w:val="32"/>
          <w:szCs w:val="32"/>
        </w:rPr>
        <w:t>7</w:t>
      </w:r>
      <w:r>
        <w:rPr>
          <w:rFonts w:eastAsia="仿宋"/>
          <w:bCs/>
          <w:color w:val="000000"/>
          <w:kern w:val="0"/>
          <w:sz w:val="32"/>
          <w:szCs w:val="32"/>
        </w:rPr>
        <w:t>篇。</w:t>
      </w:r>
      <w:r>
        <w:rPr>
          <w:rFonts w:eastAsia="仿宋"/>
          <w:bCs/>
          <w:color w:val="000000"/>
          <w:kern w:val="0"/>
          <w:sz w:val="32"/>
          <w:szCs w:val="32"/>
        </w:rPr>
        <w:t>1</w:t>
      </w:r>
      <w:r>
        <w:rPr>
          <w:rFonts w:eastAsia="仿宋"/>
          <w:bCs/>
          <w:color w:val="000000"/>
          <w:kern w:val="0"/>
          <w:sz w:val="32"/>
          <w:szCs w:val="32"/>
        </w:rPr>
        <w:t>名研究生考取华南理工大学的博士研究生，</w:t>
      </w:r>
      <w:r>
        <w:rPr>
          <w:rFonts w:eastAsia="仿宋"/>
          <w:bCs/>
          <w:color w:val="000000"/>
          <w:kern w:val="0"/>
          <w:sz w:val="32"/>
          <w:szCs w:val="32"/>
        </w:rPr>
        <w:t>1</w:t>
      </w:r>
      <w:r>
        <w:rPr>
          <w:rFonts w:eastAsia="仿宋"/>
          <w:bCs/>
          <w:color w:val="000000"/>
          <w:kern w:val="0"/>
          <w:sz w:val="32"/>
          <w:szCs w:val="32"/>
        </w:rPr>
        <w:t>名研究生获得南京工业大学优秀毕业生。</w:t>
      </w:r>
    </w:p>
    <w:p w14:paraId="36DFC890" w14:textId="77777777" w:rsidR="005A24D7" w:rsidRDefault="00A34F4A">
      <w:pPr>
        <w:spacing w:line="520" w:lineRule="exact"/>
        <w:ind w:firstLineChars="200" w:firstLine="640"/>
        <w:rPr>
          <w:rFonts w:eastAsia="仿宋"/>
          <w:bCs/>
          <w:color w:val="000000"/>
          <w:kern w:val="0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3</w:t>
      </w:r>
      <w:r>
        <w:rPr>
          <w:rFonts w:eastAsia="仿宋"/>
          <w:sz w:val="32"/>
          <w:szCs w:val="32"/>
        </w:rPr>
        <w:t>）</w:t>
      </w:r>
      <w:r>
        <w:rPr>
          <w:rFonts w:eastAsia="仿宋"/>
          <w:bCs/>
          <w:color w:val="000000"/>
          <w:kern w:val="0"/>
          <w:sz w:val="32"/>
          <w:szCs w:val="32"/>
        </w:rPr>
        <w:t>做好研究生的毕业工作</w:t>
      </w:r>
    </w:p>
    <w:p w14:paraId="380C5966" w14:textId="77777777" w:rsidR="005A24D7" w:rsidRDefault="00A34F4A">
      <w:pPr>
        <w:spacing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"/>
          <w:bCs/>
          <w:color w:val="000000"/>
          <w:kern w:val="0"/>
          <w:sz w:val="32"/>
          <w:szCs w:val="32"/>
        </w:rPr>
        <w:t>我处组织了南京工业大学、青海师范大学、南京师范大学</w:t>
      </w:r>
      <w:r>
        <w:rPr>
          <w:rFonts w:eastAsia="仿宋"/>
          <w:bCs/>
          <w:color w:val="000000"/>
          <w:kern w:val="0"/>
          <w:sz w:val="32"/>
          <w:szCs w:val="32"/>
        </w:rPr>
        <w:t>2022</w:t>
      </w:r>
      <w:r>
        <w:rPr>
          <w:rFonts w:eastAsia="仿宋"/>
          <w:bCs/>
          <w:color w:val="000000"/>
          <w:kern w:val="0"/>
          <w:sz w:val="32"/>
          <w:szCs w:val="32"/>
        </w:rPr>
        <w:t>级研究生论文的预审读、重复率检测、论文评阅、论文答辩工作。搜集整理</w:t>
      </w:r>
      <w:r>
        <w:rPr>
          <w:rFonts w:eastAsia="仿宋"/>
          <w:bCs/>
          <w:color w:val="000000"/>
          <w:kern w:val="0"/>
          <w:sz w:val="32"/>
          <w:szCs w:val="32"/>
        </w:rPr>
        <w:t>2025</w:t>
      </w:r>
      <w:r>
        <w:rPr>
          <w:rFonts w:eastAsia="仿宋"/>
          <w:bCs/>
          <w:color w:val="000000"/>
          <w:kern w:val="0"/>
          <w:sz w:val="32"/>
          <w:szCs w:val="32"/>
        </w:rPr>
        <w:t>届全日制研究生的毕业论文、毕业证书、学位证书等材料，做好科研经费的管理与报销工作，做好研究生证、宿舍钥匙、校园一卡通等的收集工作。同时协助相关高校作好研究生的就业工作，</w:t>
      </w:r>
      <w:r>
        <w:rPr>
          <w:rFonts w:eastAsia="仿宋"/>
          <w:bCs/>
          <w:color w:val="000000"/>
          <w:kern w:val="0"/>
          <w:sz w:val="32"/>
          <w:szCs w:val="32"/>
        </w:rPr>
        <w:t>15</w:t>
      </w:r>
      <w:r>
        <w:rPr>
          <w:rFonts w:eastAsia="仿宋"/>
          <w:bCs/>
          <w:color w:val="000000"/>
          <w:kern w:val="0"/>
          <w:sz w:val="32"/>
          <w:szCs w:val="32"/>
        </w:rPr>
        <w:t>名研究生考上公务</w:t>
      </w:r>
      <w:r>
        <w:rPr>
          <w:rFonts w:eastAsia="仿宋"/>
          <w:bCs/>
          <w:color w:val="000000"/>
          <w:kern w:val="0"/>
          <w:sz w:val="32"/>
          <w:szCs w:val="32"/>
        </w:rPr>
        <w:lastRenderedPageBreak/>
        <w:t>员、事业单位和国企。</w:t>
      </w:r>
    </w:p>
    <w:sectPr w:rsidR="005A24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5C612" w14:textId="77777777" w:rsidR="002450D1" w:rsidRDefault="002450D1" w:rsidP="00CF446E">
      <w:r>
        <w:separator/>
      </w:r>
    </w:p>
  </w:endnote>
  <w:endnote w:type="continuationSeparator" w:id="0">
    <w:p w14:paraId="05549501" w14:textId="77777777" w:rsidR="002450D1" w:rsidRDefault="002450D1" w:rsidP="00CF4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C3644368-1CE5-48E7-B64B-2BDBDA9BF84E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D4F88047-11DF-43C2-B66B-675EFFA5DBFC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1BC7FE0E-5412-4802-9FC8-33ADB1F9235D}"/>
  </w:font>
  <w:font w:name="方正楷体_GB2312">
    <w:altName w:val="微软雅黑"/>
    <w:charset w:val="86"/>
    <w:family w:val="auto"/>
    <w:pitch w:val="default"/>
    <w:sig w:usb0="A00002BF" w:usb1="184F6CFA" w:usb2="00000012" w:usb3="00000000" w:csb0="00040001" w:csb1="00000000"/>
    <w:embedRegular r:id="rId4" w:subsetted="1" w:fontKey="{B974BB8F-A6C8-475B-9259-B1171105EB36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5" w:subsetted="1" w:fontKey="{38483E48-8DF8-4A69-A1AD-4DD1B4ECAEAD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5B7A86E2-B766-41BE-8334-704042EDBF08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7" w:subsetted="1" w:fontKey="{894C6321-7B55-4A22-A443-E7238BE78A98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A98DD" w14:textId="77777777" w:rsidR="002450D1" w:rsidRDefault="002450D1" w:rsidP="00CF446E">
      <w:r>
        <w:separator/>
      </w:r>
    </w:p>
  </w:footnote>
  <w:footnote w:type="continuationSeparator" w:id="0">
    <w:p w14:paraId="2E5B7A0C" w14:textId="77777777" w:rsidR="002450D1" w:rsidRDefault="002450D1" w:rsidP="00CF44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D08"/>
    <w:rsid w:val="00020A43"/>
    <w:rsid w:val="0002236F"/>
    <w:rsid w:val="000244EA"/>
    <w:rsid w:val="0005778B"/>
    <w:rsid w:val="0007497B"/>
    <w:rsid w:val="00074BC5"/>
    <w:rsid w:val="0008123A"/>
    <w:rsid w:val="000A33D7"/>
    <w:rsid w:val="000C2008"/>
    <w:rsid w:val="000C2F97"/>
    <w:rsid w:val="000C368F"/>
    <w:rsid w:val="000D2F67"/>
    <w:rsid w:val="0010099F"/>
    <w:rsid w:val="00111483"/>
    <w:rsid w:val="00135074"/>
    <w:rsid w:val="001508DC"/>
    <w:rsid w:val="00153A11"/>
    <w:rsid w:val="00155AE3"/>
    <w:rsid w:val="00156791"/>
    <w:rsid w:val="001708E7"/>
    <w:rsid w:val="001877B7"/>
    <w:rsid w:val="001972D8"/>
    <w:rsid w:val="001B2595"/>
    <w:rsid w:val="001F01EF"/>
    <w:rsid w:val="001F6FCA"/>
    <w:rsid w:val="00211733"/>
    <w:rsid w:val="00223FB2"/>
    <w:rsid w:val="002450D1"/>
    <w:rsid w:val="002502DB"/>
    <w:rsid w:val="00251D77"/>
    <w:rsid w:val="00251FC2"/>
    <w:rsid w:val="002565CC"/>
    <w:rsid w:val="00261E8E"/>
    <w:rsid w:val="002A3B50"/>
    <w:rsid w:val="002B5E69"/>
    <w:rsid w:val="003169FA"/>
    <w:rsid w:val="00335B8D"/>
    <w:rsid w:val="00354957"/>
    <w:rsid w:val="003811C3"/>
    <w:rsid w:val="003C64A8"/>
    <w:rsid w:val="003D1D50"/>
    <w:rsid w:val="003E3007"/>
    <w:rsid w:val="003E4699"/>
    <w:rsid w:val="003F4FF4"/>
    <w:rsid w:val="00415515"/>
    <w:rsid w:val="00430C48"/>
    <w:rsid w:val="00457C11"/>
    <w:rsid w:val="00457E56"/>
    <w:rsid w:val="00482349"/>
    <w:rsid w:val="004938CC"/>
    <w:rsid w:val="004953BF"/>
    <w:rsid w:val="004D19CF"/>
    <w:rsid w:val="00546C73"/>
    <w:rsid w:val="005958D4"/>
    <w:rsid w:val="005A24D7"/>
    <w:rsid w:val="005B0DC0"/>
    <w:rsid w:val="005C1DE0"/>
    <w:rsid w:val="005E605F"/>
    <w:rsid w:val="005F3DDD"/>
    <w:rsid w:val="00611232"/>
    <w:rsid w:val="006F6A1F"/>
    <w:rsid w:val="00732407"/>
    <w:rsid w:val="00733941"/>
    <w:rsid w:val="00741F61"/>
    <w:rsid w:val="00745E56"/>
    <w:rsid w:val="00760638"/>
    <w:rsid w:val="00760D08"/>
    <w:rsid w:val="00793C00"/>
    <w:rsid w:val="007A1AD6"/>
    <w:rsid w:val="007A55BE"/>
    <w:rsid w:val="007E29F1"/>
    <w:rsid w:val="007E56CC"/>
    <w:rsid w:val="007F2FAE"/>
    <w:rsid w:val="007F6FB7"/>
    <w:rsid w:val="00805E6E"/>
    <w:rsid w:val="00816A15"/>
    <w:rsid w:val="0082062C"/>
    <w:rsid w:val="0084671E"/>
    <w:rsid w:val="008516DA"/>
    <w:rsid w:val="00856EBE"/>
    <w:rsid w:val="00861BD4"/>
    <w:rsid w:val="00870F79"/>
    <w:rsid w:val="00872115"/>
    <w:rsid w:val="00875C78"/>
    <w:rsid w:val="00896AC9"/>
    <w:rsid w:val="008A4ECA"/>
    <w:rsid w:val="008B4280"/>
    <w:rsid w:val="008B6B2C"/>
    <w:rsid w:val="008C37F6"/>
    <w:rsid w:val="008C77BA"/>
    <w:rsid w:val="008D24A3"/>
    <w:rsid w:val="008F7101"/>
    <w:rsid w:val="00931FD3"/>
    <w:rsid w:val="00953377"/>
    <w:rsid w:val="00966E34"/>
    <w:rsid w:val="009B6343"/>
    <w:rsid w:val="009E2084"/>
    <w:rsid w:val="00A01235"/>
    <w:rsid w:val="00A347C5"/>
    <w:rsid w:val="00A34F4A"/>
    <w:rsid w:val="00A4676A"/>
    <w:rsid w:val="00A86E00"/>
    <w:rsid w:val="00AB003E"/>
    <w:rsid w:val="00AC52BB"/>
    <w:rsid w:val="00AC6888"/>
    <w:rsid w:val="00B0799C"/>
    <w:rsid w:val="00B37F2D"/>
    <w:rsid w:val="00B6758F"/>
    <w:rsid w:val="00BC0594"/>
    <w:rsid w:val="00BC38EB"/>
    <w:rsid w:val="00BC6F75"/>
    <w:rsid w:val="00BD0EBA"/>
    <w:rsid w:val="00BD119C"/>
    <w:rsid w:val="00BE4DAA"/>
    <w:rsid w:val="00BF632F"/>
    <w:rsid w:val="00C14967"/>
    <w:rsid w:val="00C36BC6"/>
    <w:rsid w:val="00C44635"/>
    <w:rsid w:val="00C91228"/>
    <w:rsid w:val="00CA5AF0"/>
    <w:rsid w:val="00CB3DA1"/>
    <w:rsid w:val="00CB4B50"/>
    <w:rsid w:val="00CD2BDE"/>
    <w:rsid w:val="00CD34FD"/>
    <w:rsid w:val="00CF446E"/>
    <w:rsid w:val="00D01714"/>
    <w:rsid w:val="00D122AE"/>
    <w:rsid w:val="00D475A4"/>
    <w:rsid w:val="00D87D30"/>
    <w:rsid w:val="00DB1EC0"/>
    <w:rsid w:val="00DB534B"/>
    <w:rsid w:val="00DD3741"/>
    <w:rsid w:val="00DD491F"/>
    <w:rsid w:val="00E07684"/>
    <w:rsid w:val="00E81105"/>
    <w:rsid w:val="00E903DA"/>
    <w:rsid w:val="00EC6BE4"/>
    <w:rsid w:val="00EE3C40"/>
    <w:rsid w:val="00EF4D24"/>
    <w:rsid w:val="00F03EF3"/>
    <w:rsid w:val="00F03FA1"/>
    <w:rsid w:val="00F318B0"/>
    <w:rsid w:val="00F66207"/>
    <w:rsid w:val="00F864F7"/>
    <w:rsid w:val="00F86F73"/>
    <w:rsid w:val="00FC717B"/>
    <w:rsid w:val="00FD5CF5"/>
    <w:rsid w:val="00FE53E4"/>
    <w:rsid w:val="05DA0201"/>
    <w:rsid w:val="0A555586"/>
    <w:rsid w:val="0D0A552D"/>
    <w:rsid w:val="12EF3EDA"/>
    <w:rsid w:val="19B14345"/>
    <w:rsid w:val="3D510FCE"/>
    <w:rsid w:val="3DE37141"/>
    <w:rsid w:val="5C616D47"/>
    <w:rsid w:val="684746A0"/>
    <w:rsid w:val="74E71186"/>
    <w:rsid w:val="785C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740EF"/>
  <w15:docId w15:val="{29B1461B-3EE6-4053-8233-54DDA47D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12</Pages>
  <Words>988</Words>
  <Characters>5632</Characters>
  <Application>Microsoft Office Word</Application>
  <DocSecurity>0</DocSecurity>
  <Lines>46</Lines>
  <Paragraphs>13</Paragraphs>
  <ScaleCrop>false</ScaleCrop>
  <Company/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吴碧玉</dc:creator>
  <cp:lastModifiedBy>吴碧玉</cp:lastModifiedBy>
  <cp:revision>17</cp:revision>
  <cp:lastPrinted>2025-12-09T09:15:00Z</cp:lastPrinted>
  <dcterms:created xsi:type="dcterms:W3CDTF">2025-06-16T09:07:00Z</dcterms:created>
  <dcterms:modified xsi:type="dcterms:W3CDTF">2025-12-30T06:52:00Z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eyJoZGlkIjoiNTNjZTExYzViODE4OTc4NjRiNjljYWE3OGM4NjY1MTMiLCJ1c2VySWQiOiIyNDYyMTAwNDUifQ==</vt:lpwstr>
  </property>
  <property fmtid="{D5CDD505-2E9C-101B-9397-08002B2CF9AE}" pid="3" name="KSOProductBuildVer">
    <vt:lpwstr>2052-12.1.0.24034</vt:lpwstr>
  </property>
  <property fmtid="{D5CDD505-2E9C-101B-9397-08002B2CF9AE}" pid="4" name="ICV">
    <vt:lpwstr>298700423B5A44E0AB36B52EF3B408F0_12</vt:lpwstr>
  </property>
</Properties>
</file>